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b/>
          <w:sz w:val="28"/>
          <w:szCs w:val="28"/>
          <w:lang w:val="nb-NO"/>
        </w:rPr>
      </w:pPr>
      <w:bookmarkStart w:id="1" w:name="_GoBack"/>
      <w:bookmarkEnd w:id="1"/>
    </w:p>
    <w:tbl>
      <w:tblPr>
        <w:tblStyle w:val="3"/>
        <w:tblW w:w="10118" w:type="dxa"/>
        <w:jc w:val="center"/>
        <w:tblLayout w:type="autofit"/>
        <w:tblCellMar>
          <w:top w:w="0" w:type="dxa"/>
          <w:left w:w="108" w:type="dxa"/>
          <w:bottom w:w="0" w:type="dxa"/>
          <w:right w:w="108" w:type="dxa"/>
        </w:tblCellMar>
      </w:tblPr>
      <w:tblGrid>
        <w:gridCol w:w="4459"/>
        <w:gridCol w:w="5659"/>
      </w:tblGrid>
      <w:tr>
        <w:tblPrEx>
          <w:tblCellMar>
            <w:top w:w="0" w:type="dxa"/>
            <w:left w:w="108" w:type="dxa"/>
            <w:bottom w:w="0" w:type="dxa"/>
            <w:right w:w="108" w:type="dxa"/>
          </w:tblCellMar>
        </w:tblPrEx>
        <w:trPr>
          <w:trHeight w:val="555" w:hRule="atLeast"/>
          <w:jc w:val="center"/>
        </w:trPr>
        <w:tc>
          <w:tcPr>
            <w:tcW w:w="4459" w:type="dxa"/>
            <w:tcBorders>
              <w:top w:val="nil"/>
              <w:left w:val="nil"/>
              <w:bottom w:val="nil"/>
              <w:right w:val="nil"/>
            </w:tcBorders>
            <w:vAlign w:val="center"/>
          </w:tcPr>
          <w:p>
            <w:pPr>
              <w:ind w:left="74" w:hanging="74"/>
              <w:jc w:val="center"/>
              <w:rPr>
                <w:rFonts w:ascii="Times New Roman" w:hAnsi="Times New Roman"/>
                <w:bCs/>
                <w:szCs w:val="26"/>
              </w:rPr>
            </w:pPr>
            <w:bookmarkStart w:id="0" w:name="_Toc288137297"/>
            <w:r>
              <w:rPr>
                <w:rFonts w:ascii="Times New Roman" w:hAnsi="Times New Roman"/>
                <w:bCs/>
                <w:szCs w:val="26"/>
              </w:rPr>
              <w:t>TẬP ĐOÀN ĐIỆN LỰC VIỆT NAM</w:t>
            </w:r>
            <w:bookmarkEnd w:id="0"/>
          </w:p>
          <w:p>
            <w:pPr>
              <w:ind w:left="74" w:hanging="74"/>
              <w:jc w:val="center"/>
              <w:rPr>
                <w:rFonts w:ascii="Times New Roman" w:hAnsi="Times New Roman"/>
                <w:b/>
                <w:szCs w:val="26"/>
              </w:rPr>
            </w:pPr>
            <w:r>
              <w:rPr>
                <w:rFonts w:ascii="Times New Roman" w:hAnsi="Times New Roman"/>
                <w:b/>
                <w:szCs w:val="26"/>
              </w:rPr>
              <mc:AlternateContent>
                <mc:Choice Requires="wps">
                  <w:drawing>
                    <wp:anchor distT="0" distB="0" distL="114300" distR="114300" simplePos="0" relativeHeight="251659264" behindDoc="0" locked="0" layoutInCell="1" allowOverlap="1">
                      <wp:simplePos x="0" y="0"/>
                      <wp:positionH relativeFrom="column">
                        <wp:posOffset>250825</wp:posOffset>
                      </wp:positionH>
                      <wp:positionV relativeFrom="paragraph">
                        <wp:posOffset>210185</wp:posOffset>
                      </wp:positionV>
                      <wp:extent cx="2125345" cy="11430"/>
                      <wp:effectExtent l="0" t="4445" r="8255" b="12700"/>
                      <wp:wrapNone/>
                      <wp:docPr id="13" name="Straight Connector 13"/>
                      <wp:cNvGraphicFramePr/>
                      <a:graphic xmlns:a="http://schemas.openxmlformats.org/drawingml/2006/main">
                        <a:graphicData uri="http://schemas.microsoft.com/office/word/2010/wordprocessingShape">
                          <wps:wsp>
                            <wps:cNvCnPr/>
                            <wps:spPr>
                              <a:xfrm flipV="1">
                                <a:off x="0" y="0"/>
                                <a:ext cx="212534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9.75pt;margin-top:16.55pt;height:0.9pt;width:167.35pt;z-index:251659264;mso-width-relative:page;mso-height-relative:page;" filled="f" stroked="t" coordsize="21600,21600" o:gfxdata="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UJDT1wAAAAgBAAAP&#10;AAAAAAAAAAEAIAAAACIAAABkcnMvZG93bnJldi54bWxQSwECFAAUAAAACACHTuJA0BysR+ABAADE&#10;AwAADgAAAAAAAAABACAAAAAmAQAAZHJzL2Uyb0RvYy54bWxQSwUGAAAAAAYABgBZAQAAeAUAAAAA&#10;">
                      <v:fill on="f" focussize="0,0"/>
                      <v:stroke weight="0.5pt" color="#000000 [3200]" miterlimit="8" joinstyle="miter"/>
                      <v:imagedata o:title=""/>
                      <o:lock v:ext="edit" aspectratio="f"/>
                    </v:line>
                  </w:pict>
                </mc:Fallback>
              </mc:AlternateContent>
            </w:r>
            <w:r>
              <w:rPr>
                <w:rFonts w:ascii="Times New Roman" w:hAnsi="Times New Roman"/>
                <w:b/>
                <w:szCs w:val="26"/>
              </w:rPr>
              <w:t>TỔNG CÔNG TY PHÁT ĐIỆN 2</w:t>
            </w:r>
          </w:p>
        </w:tc>
        <w:tc>
          <w:tcPr>
            <w:tcW w:w="5659" w:type="dxa"/>
            <w:tcBorders>
              <w:top w:val="nil"/>
              <w:left w:val="nil"/>
              <w:bottom w:val="nil"/>
              <w:right w:val="nil"/>
            </w:tcBorders>
          </w:tcPr>
          <w:p>
            <w:pPr>
              <w:contextualSpacing/>
              <w:jc w:val="center"/>
              <w:rPr>
                <w:rFonts w:ascii="Times New Roman" w:hAnsi="Times New Roman"/>
                <w:b/>
                <w:szCs w:val="26"/>
              </w:rPr>
            </w:pPr>
            <w:r>
              <w:rPr>
                <w:rFonts w:ascii="Times New Roman" w:hAnsi="Times New Roman"/>
                <w:b/>
                <w:szCs w:val="26"/>
              </w:rPr>
              <w:t>CỘNG HÒA XÃ HỘI CHỦ NGHĨA VIỆT NAM</w:t>
            </w:r>
          </w:p>
          <w:p>
            <w:pPr>
              <w:spacing w:after="20" w:line="264" w:lineRule="auto"/>
              <w:jc w:val="center"/>
              <w:rPr>
                <w:rFonts w:ascii="Times New Roman" w:hAnsi="Times New Roman"/>
                <w:b/>
                <w:szCs w:val="26"/>
              </w:rPr>
            </w:pPr>
            <w:r>
              <w:rPr>
                <w:rFonts w:ascii="Times New Roman" w:hAnsi="Times New Roman"/>
                <w:b/>
                <w:szCs w:val="26"/>
              </w:rPr>
              <w:t>Độc lập - Tự do - Hạnh phúc</w:t>
            </w:r>
          </w:p>
        </w:tc>
      </w:tr>
      <w:tr>
        <w:tblPrEx>
          <w:tblCellMar>
            <w:top w:w="0" w:type="dxa"/>
            <w:left w:w="108" w:type="dxa"/>
            <w:bottom w:w="0" w:type="dxa"/>
            <w:right w:w="108" w:type="dxa"/>
          </w:tblCellMar>
        </w:tblPrEx>
        <w:trPr>
          <w:trHeight w:val="263" w:hRule="atLeast"/>
          <w:jc w:val="center"/>
        </w:trPr>
        <w:tc>
          <w:tcPr>
            <w:tcW w:w="4459" w:type="dxa"/>
            <w:tcBorders>
              <w:top w:val="nil"/>
              <w:left w:val="nil"/>
              <w:bottom w:val="nil"/>
              <w:right w:val="nil"/>
            </w:tcBorders>
            <w:vAlign w:val="center"/>
          </w:tcPr>
          <w:p>
            <w:pPr>
              <w:spacing w:before="120" w:line="264" w:lineRule="auto"/>
              <w:jc w:val="center"/>
              <w:rPr>
                <w:rFonts w:ascii="Times New Roman" w:hAnsi="Times New Roman"/>
                <w:szCs w:val="26"/>
              </w:rPr>
            </w:pPr>
            <w:r>
              <w:rPr>
                <w:rFonts w:ascii="Times New Roman" w:hAnsi="Times New Roman"/>
                <w:szCs w:val="26"/>
              </w:rPr>
              <w:t>Số:            /BB-ĐHĐCĐ</w:t>
            </w:r>
          </w:p>
        </w:tc>
        <w:tc>
          <w:tcPr>
            <w:tcW w:w="5659" w:type="dxa"/>
            <w:tcBorders>
              <w:top w:val="nil"/>
              <w:left w:val="nil"/>
              <w:bottom w:val="nil"/>
              <w:right w:val="nil"/>
            </w:tcBorders>
            <w:vAlign w:val="center"/>
          </w:tcPr>
          <w:p>
            <w:pPr>
              <w:spacing w:before="120" w:line="264" w:lineRule="auto"/>
              <w:jc w:val="center"/>
              <w:rPr>
                <w:rFonts w:ascii="Times New Roman" w:hAnsi="Times New Roman"/>
                <w:i/>
                <w:szCs w:val="26"/>
              </w:rPr>
            </w:pPr>
            <w:r>
              <w:rPr>
                <w:rFonts w:ascii="Times New Roman" w:hAnsi="Times New Roman"/>
                <w:i/>
                <w:szCs w:val="26"/>
              </w:rPr>
              <mc:AlternateContent>
                <mc:Choice Requires="wps">
                  <w:drawing>
                    <wp:anchor distT="0" distB="0" distL="114300" distR="114300" simplePos="0" relativeHeight="251662336" behindDoc="0" locked="0" layoutInCell="1" allowOverlap="1">
                      <wp:simplePos x="0" y="0"/>
                      <wp:positionH relativeFrom="column">
                        <wp:posOffset>732155</wp:posOffset>
                      </wp:positionH>
                      <wp:positionV relativeFrom="paragraph">
                        <wp:posOffset>14605</wp:posOffset>
                      </wp:positionV>
                      <wp:extent cx="17932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7931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7.65pt;margin-top:1.15pt;height:0pt;width:141.2pt;z-index:251662336;mso-width-relative:page;mso-height-relative:page;" filled="f" stroked="t" coordsize="21600,21600" o:gfxdata="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Lnb8nTAAAABwEAAA8AAAAAAAAAAQAgAAAAIgAA&#10;AGRycy9kb3ducmV2LnhtbFBLAQIUABQAAAAIAIdO4kCQ22PQ1AEAALYDAAAOAAAAAAAAAAEAIAAA&#10;ACIBAABkcnMvZTJvRG9jLnhtbFBLBQYAAAAABgAGAFkBAABoBQAAAAA=&#10;">
                      <v:fill on="f" focussize="0,0"/>
                      <v:stroke weight="0.5pt" color="#000000 [3200]" miterlimit="8" joinstyle="miter"/>
                      <v:imagedata o:title=""/>
                      <o:lock v:ext="edit" aspectratio="f"/>
                    </v:line>
                  </w:pict>
                </mc:Fallback>
              </mc:AlternateContent>
            </w:r>
            <w:r>
              <w:rPr>
                <w:rFonts w:ascii="Times New Roman" w:hAnsi="Times New Roman"/>
                <w:i/>
                <w:szCs w:val="26"/>
              </w:rPr>
              <w:t xml:space="preserve">Cần </w:t>
            </w:r>
            <w:r>
              <w:rPr>
                <w:rFonts w:ascii="Times New Roman" w:hAnsi="Times New Roman"/>
                <w:i/>
                <w:color w:val="000000"/>
                <w:szCs w:val="26"/>
              </w:rPr>
              <w:t>Thơ, ngày     tháng   6  năm</w:t>
            </w:r>
            <w:r>
              <w:rPr>
                <w:rFonts w:ascii="Times New Roman" w:hAnsi="Times New Roman"/>
                <w:i/>
                <w:szCs w:val="26"/>
              </w:rPr>
              <w:t xml:space="preserve"> 2022</w:t>
            </w:r>
          </w:p>
        </w:tc>
      </w:tr>
    </w:tbl>
    <w:p>
      <w:pPr>
        <w:pStyle w:val="7"/>
        <w:rPr>
          <w:rFonts w:ascii="Times New Roman" w:hAnsi="Times New Roman"/>
        </w:rPr>
      </w:pPr>
      <w:r>
        <w:rPr>
          <w:rFonts w:ascii="Times New Roman" w:hAnsi="Times New Roman"/>
          <w:sz w:val="20"/>
        </w:rPr>
        <w:drawing>
          <wp:anchor distT="0" distB="0" distL="114300" distR="114300" simplePos="0" relativeHeight="251660288" behindDoc="0" locked="0" layoutInCell="1" allowOverlap="0">
            <wp:simplePos x="0" y="0"/>
            <wp:positionH relativeFrom="column">
              <wp:posOffset>-422910</wp:posOffset>
            </wp:positionH>
            <wp:positionV relativeFrom="line">
              <wp:posOffset>87630</wp:posOffset>
            </wp:positionV>
            <wp:extent cx="962025" cy="371475"/>
            <wp:effectExtent l="0" t="0" r="9525" b="0"/>
            <wp:wrapSquare wrapText="bothSides"/>
            <wp:docPr id="11" name="Picture 11" descr="C:\Users\Lenovo\AppData\Local\Temp\ksohtml87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Lenovo\AppData\Local\Temp\ksohtml8756\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62025" cy="371475"/>
                    </a:xfrm>
                    <a:prstGeom prst="rect">
                      <a:avLst/>
                    </a:prstGeom>
                    <a:noFill/>
                    <a:ln>
                      <a:noFill/>
                    </a:ln>
                  </pic:spPr>
                </pic:pic>
              </a:graphicData>
            </a:graphic>
          </wp:anchor>
        </w:drawing>
      </w:r>
      <w:r>
        <w:rPr>
          <w:rFonts w:ascii="Times New Roman" w:hAnsi="Times New Roman"/>
        </w:rPr>
        <w:t xml:space="preserve"> </w:t>
      </w:r>
    </w:p>
    <w:p>
      <w:pPr>
        <w:pStyle w:val="7"/>
        <w:spacing w:before="0" w:after="0" w:line="273" w:lineRule="auto"/>
        <w:rPr>
          <w:rFonts w:ascii="Times New Roman" w:hAnsi="Times New Roman"/>
          <w:sz w:val="26"/>
          <w:szCs w:val="26"/>
        </w:rPr>
      </w:pPr>
      <w:r>
        <w:rPr>
          <w:rFonts w:ascii="Times New Roman" w:hAnsi="Times New Roman"/>
          <w:sz w:val="26"/>
          <w:szCs w:val="26"/>
        </w:rPr>
        <w:t>BIÊN BẢN</w:t>
      </w:r>
      <w:r>
        <w:rPr>
          <w:rFonts w:ascii="Times New Roman" w:hAnsi="Times New Roman"/>
          <w:sz w:val="26"/>
          <w:szCs w:val="26"/>
        </w:rPr>
        <w:br w:type="textWrapping"/>
      </w:r>
      <w:r>
        <w:rPr>
          <w:rFonts w:ascii="Times New Roman" w:hAnsi="Times New Roman"/>
          <w:sz w:val="26"/>
          <w:szCs w:val="26"/>
        </w:rPr>
        <w:t>ĐẠI HỘI ĐỒNG CỔ ĐÔNG THƯỜNG NIÊN NĂM 2022</w:t>
      </w:r>
    </w:p>
    <w:p>
      <w:pPr>
        <w:pStyle w:val="7"/>
        <w:spacing w:before="0" w:after="0" w:line="273" w:lineRule="auto"/>
        <w:rPr>
          <w:rFonts w:ascii="Times New Roman" w:hAnsi="Times New Roman"/>
          <w:sz w:val="26"/>
          <w:szCs w:val="26"/>
        </w:rPr>
      </w:pPr>
      <w:r>
        <w:rPr>
          <w:rFonts w:ascii="Times New Roman" w:hAnsi="Times New Roman"/>
          <w:sz w:val="26"/>
          <w:szCs w:val="26"/>
        </w:rPr>
        <w:t>TỔNG công ty PHÁT ĐIỆN 2 - CÔNG TY CỔ PHẦN</w:t>
      </w:r>
    </w:p>
    <w:p>
      <w:pPr>
        <w:spacing w:line="273" w:lineRule="auto"/>
        <w:rPr>
          <w:rFonts w:ascii="Times New Roman" w:hAnsi="Times New Roman"/>
          <w:color w:val="00B050"/>
          <w:szCs w:val="26"/>
        </w:rPr>
      </w:pPr>
      <w:r>
        <w:rPr>
          <w:rFonts w:ascii="Times New Roman" w:hAnsi="Times New Roman"/>
          <w:b/>
          <w:szCs w:val="26"/>
        </w:rPr>
        <mc:AlternateContent>
          <mc:Choice Requires="wps">
            <w:drawing>
              <wp:anchor distT="0" distB="0" distL="114300" distR="114300" simplePos="0" relativeHeight="251661312" behindDoc="0" locked="0" layoutInCell="1" allowOverlap="1">
                <wp:simplePos x="0" y="0"/>
                <wp:positionH relativeFrom="column">
                  <wp:posOffset>1840230</wp:posOffset>
                </wp:positionH>
                <wp:positionV relativeFrom="paragraph">
                  <wp:posOffset>73025</wp:posOffset>
                </wp:positionV>
                <wp:extent cx="2125980" cy="12065"/>
                <wp:effectExtent l="0" t="4445" r="7620" b="12065"/>
                <wp:wrapNone/>
                <wp:docPr id="15" name="Straight Connector 15"/>
                <wp:cNvGraphicFramePr/>
                <a:graphic xmlns:a="http://schemas.openxmlformats.org/drawingml/2006/main">
                  <a:graphicData uri="http://schemas.microsoft.com/office/word/2010/wordprocessingShape">
                    <wps:wsp>
                      <wps:cNvCnPr/>
                      <wps:spPr>
                        <a:xfrm flipV="1">
                          <a:off x="0" y="0"/>
                          <a:ext cx="2125683"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44.9pt;margin-top:5.75pt;height:0.95pt;width:167.4pt;z-index:251661312;mso-width-relative:page;mso-height-relative:page;" filled="f" stroked="t" coordsize="21600,21600" o:gfxdata="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gMSAvXAAAACQEAAA8A&#10;AAAAAAAAAQAgAAAAIgAAAGRycy9kb3ducmV2LnhtbFBLAQIUABQAAAAIAIdO4kDVSCln3wEAAMQD&#10;AAAOAAAAAAAAAAEAIAAAACYBAABkcnMvZTJvRG9jLnhtbFBLBQYAAAAABgAGAFkBAAB3BQAAAAA=&#10;">
                <v:fill on="f" focussize="0,0"/>
                <v:stroke weight="0.5pt" color="#000000 [3200]" miterlimit="8" joinstyle="miter"/>
                <v:imagedata o:title=""/>
                <o:lock v:ext="edit" aspectratio="f"/>
              </v:line>
            </w:pict>
          </mc:Fallback>
        </mc:AlternateContent>
      </w:r>
      <w:r>
        <w:rPr>
          <w:rFonts w:ascii="Times New Roman" w:hAnsi="Times New Roman"/>
          <w:color w:val="00B050"/>
          <w:szCs w:val="26"/>
        </w:rPr>
        <w:t xml:space="preserve"> </w:t>
      </w:r>
    </w:p>
    <w:p>
      <w:pPr>
        <w:widowControl/>
        <w:numPr>
          <w:ilvl w:val="0"/>
          <w:numId w:val="1"/>
        </w:numPr>
        <w:spacing w:line="276" w:lineRule="auto"/>
        <w:ind w:left="851" w:hanging="284"/>
        <w:jc w:val="both"/>
        <w:rPr>
          <w:rFonts w:ascii="Times New Roman" w:hAnsi="Times New Roman"/>
          <w:b/>
          <w:color w:val="000000"/>
          <w:sz w:val="27"/>
          <w:szCs w:val="27"/>
        </w:rPr>
      </w:pPr>
      <w:r>
        <w:rPr>
          <w:rFonts w:ascii="Times New Roman" w:hAnsi="Times New Roman"/>
          <w:b/>
          <w:color w:val="000000"/>
          <w:sz w:val="27"/>
          <w:szCs w:val="27"/>
        </w:rPr>
        <w:t>THỜI GIAN, ĐỊA ĐIỂM</w:t>
      </w:r>
    </w:p>
    <w:p>
      <w:pPr>
        <w:spacing w:line="276" w:lineRule="auto"/>
        <w:ind w:firstLine="567"/>
        <w:jc w:val="both"/>
        <w:rPr>
          <w:rFonts w:ascii="Times New Roman" w:hAnsi="Times New Roman"/>
          <w:color w:val="000000"/>
          <w:sz w:val="27"/>
          <w:szCs w:val="27"/>
        </w:rPr>
      </w:pPr>
      <w:r>
        <w:rPr>
          <w:rFonts w:ascii="Times New Roman" w:hAnsi="Times New Roman"/>
          <w:color w:val="000000"/>
          <w:sz w:val="27"/>
          <w:szCs w:val="27"/>
        </w:rPr>
        <w:t>Hôm nay, vào lúc giờ … phút, ngày 17/6/2022, tại Khách sạn Vinpearl, Quận Ninh Kiều, TP. Cần Thơ, Đại hội đồng cổ đông thường niên năm 2022 của Tổng công ty Phát điện 2 - Công ty cổ phần đã được tiến hành, với các nội dung sau:</w:t>
      </w:r>
    </w:p>
    <w:p>
      <w:pPr>
        <w:spacing w:line="276" w:lineRule="auto"/>
        <w:ind w:firstLine="581" w:firstLineChars="215"/>
        <w:jc w:val="both"/>
        <w:rPr>
          <w:rFonts w:ascii="Times New Roman" w:hAnsi="Times New Roman"/>
          <w:b/>
          <w:color w:val="000000"/>
          <w:sz w:val="27"/>
          <w:szCs w:val="27"/>
        </w:rPr>
      </w:pPr>
      <w:r>
        <w:rPr>
          <w:rFonts w:ascii="Times New Roman" w:hAnsi="Times New Roman"/>
          <w:b/>
          <w:color w:val="000000"/>
          <w:sz w:val="27"/>
          <w:szCs w:val="27"/>
        </w:rPr>
        <w:t>II. KHAI MẠC ĐẠI HỘI</w:t>
      </w:r>
    </w:p>
    <w:p>
      <w:pPr>
        <w:widowControl/>
        <w:numPr>
          <w:ilvl w:val="0"/>
          <w:numId w:val="2"/>
        </w:numPr>
        <w:tabs>
          <w:tab w:val="left" w:pos="993"/>
        </w:tabs>
        <w:spacing w:line="276" w:lineRule="auto"/>
        <w:ind w:left="0" w:firstLine="567"/>
        <w:jc w:val="both"/>
        <w:rPr>
          <w:rFonts w:ascii="Times New Roman" w:hAnsi="Times New Roman"/>
          <w:b/>
          <w:sz w:val="27"/>
          <w:szCs w:val="27"/>
        </w:rPr>
      </w:pPr>
      <w:r>
        <w:rPr>
          <w:rFonts w:ascii="Times New Roman" w:hAnsi="Times New Roman"/>
          <w:b/>
          <w:sz w:val="27"/>
          <w:szCs w:val="27"/>
        </w:rPr>
        <w:t xml:space="preserve">  Ban Tổ chức Đại hội tuyên bố lý do, giới thiệu đại biểu và thành phần tham dự Đại hội, gồm có:</w:t>
      </w:r>
    </w:p>
    <w:p>
      <w:pPr>
        <w:spacing w:line="276" w:lineRule="auto"/>
        <w:ind w:firstLine="567"/>
        <w:jc w:val="both"/>
        <w:rPr>
          <w:rFonts w:ascii="Times New Roman" w:hAnsi="Times New Roman"/>
          <w:b/>
          <w:bCs/>
          <w:sz w:val="27"/>
          <w:szCs w:val="27"/>
        </w:rPr>
      </w:pPr>
      <w:r>
        <w:rPr>
          <w:rFonts w:ascii="Times New Roman" w:hAnsi="Times New Roman"/>
          <w:sz w:val="27"/>
          <w:szCs w:val="27"/>
        </w:rPr>
        <w:t>-</w:t>
      </w:r>
      <w:r>
        <w:rPr>
          <w:rFonts w:ascii="Times New Roman" w:hAnsi="Times New Roman"/>
          <w:b/>
          <w:bCs/>
          <w:sz w:val="27"/>
          <w:szCs w:val="27"/>
        </w:rPr>
        <w:t xml:space="preserve"> Đại diện Tập đoàn Điện lực Việt Nam (EVN)</w:t>
      </w:r>
    </w:p>
    <w:p>
      <w:pPr>
        <w:spacing w:line="276" w:lineRule="auto"/>
        <w:ind w:firstLine="567"/>
        <w:jc w:val="both"/>
        <w:rPr>
          <w:rFonts w:ascii="Times New Roman" w:hAnsi="Times New Roman"/>
          <w:sz w:val="27"/>
          <w:szCs w:val="27"/>
        </w:rPr>
      </w:pPr>
      <w:r>
        <w:rPr>
          <w:rFonts w:ascii="Times New Roman" w:hAnsi="Times New Roman"/>
          <w:sz w:val="27"/>
          <w:szCs w:val="27"/>
        </w:rPr>
        <w:t>+    Ông ….</w:t>
      </w:r>
    </w:p>
    <w:p>
      <w:pPr>
        <w:spacing w:line="276" w:lineRule="auto"/>
        <w:ind w:firstLine="567"/>
        <w:jc w:val="both"/>
        <w:rPr>
          <w:rFonts w:ascii="Times New Roman" w:hAnsi="Times New Roman"/>
          <w:b/>
          <w:bCs/>
          <w:color w:val="000000"/>
          <w:sz w:val="27"/>
          <w:szCs w:val="27"/>
        </w:rPr>
      </w:pPr>
      <w:r>
        <w:rPr>
          <w:rFonts w:ascii="Times New Roman" w:hAnsi="Times New Roman"/>
          <w:b/>
          <w:bCs/>
          <w:color w:val="000000"/>
          <w:sz w:val="27"/>
          <w:szCs w:val="27"/>
        </w:rPr>
        <w:t>- Đại diện Tổng Công ty Phát điện 2 - CTCP (EVNGENCO2):</w:t>
      </w:r>
    </w:p>
    <w:p>
      <w:pPr>
        <w:widowControl/>
        <w:numPr>
          <w:ilvl w:val="0"/>
          <w:numId w:val="3"/>
        </w:numPr>
        <w:spacing w:line="276" w:lineRule="auto"/>
        <w:ind w:left="993" w:hanging="426"/>
        <w:jc w:val="both"/>
        <w:rPr>
          <w:rFonts w:ascii="Times New Roman" w:hAnsi="Times New Roman"/>
          <w:color w:val="000000"/>
          <w:sz w:val="27"/>
          <w:szCs w:val="27"/>
        </w:rPr>
      </w:pPr>
      <w:r>
        <w:rPr>
          <w:rFonts w:ascii="Times New Roman" w:hAnsi="Times New Roman"/>
          <w:color w:val="000000"/>
          <w:sz w:val="27"/>
          <w:szCs w:val="27"/>
        </w:rPr>
        <w:t>Ông Trần Phú Thái</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Chủ tịch HĐQT</w:t>
      </w:r>
    </w:p>
    <w:p>
      <w:pPr>
        <w:widowControl/>
        <w:numPr>
          <w:ilvl w:val="0"/>
          <w:numId w:val="3"/>
        </w:numPr>
        <w:spacing w:line="276" w:lineRule="auto"/>
        <w:ind w:left="993" w:hanging="426"/>
        <w:jc w:val="both"/>
        <w:rPr>
          <w:rFonts w:ascii="Times New Roman" w:hAnsi="Times New Roman"/>
          <w:color w:val="000000"/>
          <w:sz w:val="27"/>
          <w:szCs w:val="27"/>
        </w:rPr>
      </w:pPr>
      <w:r>
        <w:rPr>
          <w:rFonts w:ascii="Times New Roman" w:hAnsi="Times New Roman"/>
          <w:color w:val="000000"/>
          <w:sz w:val="27"/>
          <w:szCs w:val="27"/>
        </w:rPr>
        <w:t>Ông Trương Hoàng Vũ</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Thành viên HĐQT kiêm Tổng Giám đốc</w:t>
      </w:r>
    </w:p>
    <w:p>
      <w:pPr>
        <w:widowControl/>
        <w:numPr>
          <w:ilvl w:val="0"/>
          <w:numId w:val="3"/>
        </w:numPr>
        <w:spacing w:line="276" w:lineRule="auto"/>
        <w:ind w:left="993" w:hanging="426"/>
        <w:jc w:val="both"/>
        <w:rPr>
          <w:rFonts w:ascii="Times New Roman" w:hAnsi="Times New Roman"/>
          <w:color w:val="000000"/>
          <w:sz w:val="27"/>
          <w:szCs w:val="27"/>
        </w:rPr>
      </w:pPr>
      <w:r>
        <w:rPr>
          <w:rFonts w:ascii="Times New Roman" w:hAnsi="Times New Roman"/>
          <w:color w:val="000000"/>
          <w:sz w:val="27"/>
          <w:szCs w:val="27"/>
        </w:rPr>
        <w:t>Ông Nguyễn Đình Hải</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Thành viên HĐQT chuyên trách</w:t>
      </w:r>
    </w:p>
    <w:p>
      <w:pPr>
        <w:widowControl/>
        <w:numPr>
          <w:ilvl w:val="0"/>
          <w:numId w:val="4"/>
        </w:numPr>
        <w:spacing w:line="276" w:lineRule="auto"/>
        <w:ind w:left="993" w:hanging="426"/>
        <w:jc w:val="both"/>
        <w:rPr>
          <w:rFonts w:ascii="Times New Roman" w:hAnsi="Times New Roman"/>
          <w:sz w:val="27"/>
          <w:szCs w:val="27"/>
        </w:rPr>
      </w:pPr>
      <w:r>
        <w:rPr>
          <w:rFonts w:ascii="Times New Roman" w:hAnsi="Times New Roman"/>
          <w:sz w:val="27"/>
          <w:szCs w:val="27"/>
        </w:rPr>
        <w:t xml:space="preserve">Ông Trần Văn Dư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Phó Tổng Giám đốc EVNGENCO2</w:t>
      </w:r>
    </w:p>
    <w:p>
      <w:pPr>
        <w:widowControl/>
        <w:numPr>
          <w:ilvl w:val="0"/>
          <w:numId w:val="4"/>
        </w:numPr>
        <w:spacing w:line="276" w:lineRule="auto"/>
        <w:ind w:left="993" w:hanging="426"/>
        <w:jc w:val="both"/>
        <w:rPr>
          <w:rFonts w:ascii="Times New Roman" w:hAnsi="Times New Roman"/>
          <w:sz w:val="27"/>
          <w:szCs w:val="27"/>
        </w:rPr>
      </w:pPr>
      <w:r>
        <w:rPr>
          <w:rFonts w:ascii="Times New Roman" w:hAnsi="Times New Roman"/>
          <w:sz w:val="27"/>
          <w:szCs w:val="27"/>
        </w:rPr>
        <w:t xml:space="preserve">Ông Lê Quốc Vũ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Phó Tổng Giám đốc EVNGENCO2</w:t>
      </w:r>
    </w:p>
    <w:p>
      <w:pPr>
        <w:widowControl/>
        <w:numPr>
          <w:ilvl w:val="0"/>
          <w:numId w:val="4"/>
        </w:numPr>
        <w:spacing w:line="276" w:lineRule="auto"/>
        <w:ind w:left="993" w:hanging="426"/>
        <w:jc w:val="both"/>
        <w:rPr>
          <w:rFonts w:ascii="Times New Roman" w:hAnsi="Times New Roman"/>
          <w:sz w:val="27"/>
          <w:szCs w:val="27"/>
        </w:rPr>
      </w:pPr>
      <w:r>
        <w:rPr>
          <w:rFonts w:ascii="Times New Roman" w:hAnsi="Times New Roman"/>
          <w:sz w:val="27"/>
          <w:szCs w:val="27"/>
        </w:rPr>
        <w:t xml:space="preserve">Ông Nguyễn Duy Lăng </w:t>
      </w:r>
      <w:r>
        <w:rPr>
          <w:rFonts w:ascii="Times New Roman" w:hAnsi="Times New Roman"/>
          <w:sz w:val="27"/>
          <w:szCs w:val="27"/>
        </w:rPr>
        <w:tab/>
      </w:r>
      <w:r>
        <w:rPr>
          <w:rFonts w:ascii="Times New Roman" w:hAnsi="Times New Roman"/>
          <w:sz w:val="27"/>
          <w:szCs w:val="27"/>
        </w:rPr>
        <w:t xml:space="preserve"> Phó Tổng Giám đốc EVNGENCO2</w:t>
      </w:r>
    </w:p>
    <w:p>
      <w:pPr>
        <w:widowControl/>
        <w:numPr>
          <w:ilvl w:val="0"/>
          <w:numId w:val="4"/>
        </w:numPr>
        <w:spacing w:line="276" w:lineRule="auto"/>
        <w:ind w:left="993" w:hanging="426"/>
        <w:jc w:val="both"/>
        <w:rPr>
          <w:rFonts w:ascii="Times New Roman" w:hAnsi="Times New Roman"/>
          <w:color w:val="FF0000"/>
          <w:sz w:val="27"/>
          <w:szCs w:val="27"/>
        </w:rPr>
      </w:pPr>
      <w:r>
        <w:rPr>
          <w:rFonts w:ascii="Times New Roman" w:hAnsi="Times New Roman"/>
          <w:sz w:val="27"/>
          <w:szCs w:val="27"/>
        </w:rPr>
        <w:t xml:space="preserve">Ông Mai Quốc Long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Kế toán trưởng EVNGENCO2</w:t>
      </w:r>
    </w:p>
    <w:p>
      <w:pPr>
        <w:spacing w:line="276" w:lineRule="auto"/>
        <w:ind w:left="360" w:firstLine="192" w:firstLineChars="71"/>
        <w:jc w:val="both"/>
        <w:rPr>
          <w:rFonts w:ascii="Times New Roman" w:hAnsi="Times New Roman"/>
          <w:b/>
          <w:bCs/>
          <w:color w:val="000000"/>
          <w:sz w:val="27"/>
          <w:szCs w:val="27"/>
        </w:rPr>
      </w:pPr>
      <w:r>
        <w:rPr>
          <w:rFonts w:ascii="Times New Roman" w:hAnsi="Times New Roman"/>
          <w:b/>
          <w:bCs/>
          <w:color w:val="000000"/>
          <w:sz w:val="27"/>
          <w:szCs w:val="27"/>
        </w:rPr>
        <w:t>- Các cổ đông/đại diện ủy quyền của cổ đông và khách mời</w:t>
      </w:r>
    </w:p>
    <w:p>
      <w:pPr>
        <w:spacing w:line="276" w:lineRule="auto"/>
        <w:ind w:firstLine="834" w:firstLineChars="309"/>
        <w:jc w:val="both"/>
        <w:rPr>
          <w:rFonts w:ascii="Times New Roman" w:hAnsi="Times New Roman"/>
          <w:color w:val="000000"/>
          <w:sz w:val="27"/>
          <w:szCs w:val="27"/>
        </w:rPr>
      </w:pPr>
      <w:r>
        <w:rPr>
          <w:rFonts w:ascii="Times New Roman" w:hAnsi="Times New Roman"/>
          <w:color w:val="000000"/>
          <w:sz w:val="27"/>
          <w:szCs w:val="27"/>
        </w:rPr>
        <w:t>Các cổ đông và đại diện ủy quyền của cổ đông EVNGENCO2; đối tác, các đơn vị thành viên của Tổng công ty, đại diện các tổ chức tài chính, các công ty chứng khoán và đại diện các đơn vị thông tấn báo chí đã đến dự và đưa tin về Đại hội.</w:t>
      </w:r>
    </w:p>
    <w:p>
      <w:pPr>
        <w:widowControl/>
        <w:numPr>
          <w:ilvl w:val="0"/>
          <w:numId w:val="2"/>
        </w:numPr>
        <w:tabs>
          <w:tab w:val="left" w:pos="993"/>
        </w:tabs>
        <w:spacing w:line="276" w:lineRule="auto"/>
        <w:ind w:left="0" w:firstLine="560"/>
        <w:jc w:val="both"/>
        <w:rPr>
          <w:rFonts w:ascii="Times New Roman" w:hAnsi="Times New Roman"/>
          <w:b/>
          <w:bCs/>
          <w:color w:val="000000"/>
          <w:sz w:val="27"/>
          <w:szCs w:val="27"/>
        </w:rPr>
      </w:pPr>
      <w:r>
        <w:rPr>
          <w:rFonts w:ascii="Times New Roman" w:hAnsi="Times New Roman"/>
          <w:b/>
          <w:bCs/>
          <w:color w:val="000000"/>
          <w:sz w:val="27"/>
          <w:szCs w:val="27"/>
        </w:rPr>
        <w:t>Ban Tổ chức Đại hội giới thiệu danh sách Ban kiểm tra tư cách cổ đông do Đoàn Chủ tịch cử, gồm các ông bà sau:</w:t>
      </w:r>
    </w:p>
    <w:p>
      <w:pPr>
        <w:spacing w:before="60" w:after="60" w:line="276" w:lineRule="auto"/>
        <w:ind w:left="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Ông Lê Quốc Vũ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Phó TGĐ, Trưởng ban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Ông Nguyễn Xuân Diện </w:t>
      </w:r>
      <w:r>
        <w:rPr>
          <w:rFonts w:ascii="Times New Roman" w:hAnsi="Times New Roman"/>
          <w:sz w:val="27"/>
          <w:szCs w:val="27"/>
        </w:rPr>
        <w:tab/>
      </w:r>
      <w:r>
        <w:rPr>
          <w:rFonts w:ascii="Times New Roman" w:hAnsi="Times New Roman"/>
          <w:sz w:val="27"/>
          <w:szCs w:val="27"/>
        </w:rPr>
        <w:t>TB KTNB&amp;GSTC, Phó trưởng ban</w:t>
      </w:r>
    </w:p>
    <w:p>
      <w:pPr>
        <w:spacing w:before="60" w:after="60" w:line="276" w:lineRule="auto"/>
        <w:ind w:firstLine="720"/>
        <w:jc w:val="both"/>
        <w:rPr>
          <w:rFonts w:ascii="Times New Roman" w:hAnsi="Times New Roman"/>
          <w:sz w:val="27"/>
          <w:szCs w:val="27"/>
        </w:rPr>
      </w:pPr>
      <w:r>
        <w:rPr>
          <w:rFonts w:ascii="Times New Roman" w:hAnsi="Times New Roman"/>
          <w:sz w:val="27"/>
          <w:szCs w:val="27"/>
        </w:rPr>
        <w:t xml:space="preserve">+   Ông Hồ Trung Thành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PTB TCKT, Thành viên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Ông Nguyễn Thành Sơn </w:t>
      </w:r>
      <w:r>
        <w:rPr>
          <w:rFonts w:ascii="Times New Roman" w:hAnsi="Times New Roman"/>
          <w:sz w:val="27"/>
          <w:szCs w:val="27"/>
        </w:rPr>
        <w:tab/>
      </w:r>
      <w:r>
        <w:rPr>
          <w:rFonts w:ascii="Times New Roman" w:hAnsi="Times New Roman"/>
          <w:sz w:val="27"/>
          <w:szCs w:val="27"/>
        </w:rPr>
        <w:t>PTB Tổng hợp, Thành viên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Ông Tài Hoàng Nhật Quang </w:t>
      </w:r>
      <w:r>
        <w:rPr>
          <w:rFonts w:ascii="Times New Roman" w:hAnsi="Times New Roman"/>
          <w:sz w:val="27"/>
          <w:szCs w:val="27"/>
        </w:rPr>
        <w:tab/>
      </w:r>
      <w:r>
        <w:rPr>
          <w:rFonts w:ascii="Times New Roman" w:hAnsi="Times New Roman"/>
          <w:sz w:val="27"/>
          <w:szCs w:val="27"/>
        </w:rPr>
        <w:t>CV Ban KTNB&amp;GSTC, Thành viên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Ông Huỳnh Hiền Đức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CV Ban TCNS, Thành Viên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Ông Huỳnh Văn Dững </w:t>
      </w:r>
      <w:r>
        <w:rPr>
          <w:rFonts w:ascii="Times New Roman" w:hAnsi="Times New Roman"/>
          <w:sz w:val="27"/>
          <w:szCs w:val="27"/>
        </w:rPr>
        <w:tab/>
      </w:r>
      <w:r>
        <w:rPr>
          <w:rFonts w:ascii="Times New Roman" w:hAnsi="Times New Roman"/>
          <w:sz w:val="27"/>
          <w:szCs w:val="27"/>
        </w:rPr>
        <w:t>CV Ban Pháp chế, Thành viên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Ông Nguyễn Ngọc Quân</w:t>
      </w:r>
      <w:r>
        <w:rPr>
          <w:rFonts w:ascii="Times New Roman" w:hAnsi="Times New Roman"/>
          <w:sz w:val="27"/>
          <w:szCs w:val="27"/>
        </w:rPr>
        <w:tab/>
      </w:r>
      <w:r>
        <w:rPr>
          <w:rFonts w:ascii="Times New Roman" w:hAnsi="Times New Roman"/>
          <w:sz w:val="27"/>
          <w:szCs w:val="27"/>
        </w:rPr>
        <w:t>CV Văn phòng, Thành viên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Ông Lê Ngọc Hữu Thông </w:t>
      </w:r>
      <w:r>
        <w:rPr>
          <w:rFonts w:ascii="Times New Roman" w:hAnsi="Times New Roman"/>
          <w:sz w:val="27"/>
          <w:szCs w:val="27"/>
        </w:rPr>
        <w:tab/>
      </w:r>
      <w:r>
        <w:rPr>
          <w:rFonts w:ascii="Times New Roman" w:hAnsi="Times New Roman"/>
          <w:sz w:val="27"/>
          <w:szCs w:val="27"/>
        </w:rPr>
        <w:t>CV Ban KDTTĐ, Thành viên</w:t>
      </w:r>
    </w:p>
    <w:p>
      <w:pPr>
        <w:spacing w:before="60" w:after="60" w:line="276" w:lineRule="auto"/>
        <w:ind w:firstLine="720"/>
        <w:jc w:val="both"/>
        <w:rPr>
          <w:rFonts w:ascii="Times New Roman" w:hAnsi="Times New Roman"/>
          <w:sz w:val="27"/>
          <w:szCs w:val="27"/>
        </w:rPr>
      </w:pPr>
      <w:r>
        <w:rPr>
          <w:rFonts w:ascii="Times New Roman" w:hAnsi="Times New Roman"/>
          <w:color w:val="000000"/>
          <w:sz w:val="27"/>
          <w:szCs w:val="27"/>
        </w:rPr>
        <w:t xml:space="preserve">+   </w:t>
      </w:r>
      <w:r>
        <w:rPr>
          <w:rFonts w:ascii="Times New Roman" w:hAnsi="Times New Roman"/>
          <w:sz w:val="27"/>
          <w:szCs w:val="27"/>
        </w:rPr>
        <w:t xml:space="preserve">Bà Nguyễn Thị Thúy An </w:t>
      </w:r>
      <w:r>
        <w:rPr>
          <w:rFonts w:ascii="Times New Roman" w:hAnsi="Times New Roman"/>
          <w:sz w:val="27"/>
          <w:szCs w:val="27"/>
        </w:rPr>
        <w:tab/>
      </w:r>
      <w:r>
        <w:rPr>
          <w:rFonts w:ascii="Times New Roman" w:hAnsi="Times New Roman"/>
          <w:sz w:val="27"/>
          <w:szCs w:val="27"/>
        </w:rPr>
        <w:t>CV Ban TCKT, Thành viên</w:t>
      </w:r>
    </w:p>
    <w:p>
      <w:pPr>
        <w:widowControl/>
        <w:numPr>
          <w:ilvl w:val="0"/>
          <w:numId w:val="2"/>
        </w:numPr>
        <w:tabs>
          <w:tab w:val="left" w:pos="993"/>
        </w:tabs>
        <w:spacing w:line="276" w:lineRule="auto"/>
        <w:ind w:left="0" w:firstLine="560"/>
        <w:jc w:val="both"/>
        <w:rPr>
          <w:rFonts w:ascii="Times New Roman" w:hAnsi="Times New Roman"/>
          <w:b/>
          <w:bCs/>
          <w:color w:val="000000"/>
          <w:sz w:val="27"/>
          <w:szCs w:val="27"/>
        </w:rPr>
      </w:pPr>
      <w:r>
        <w:rPr>
          <w:rFonts w:ascii="Times New Roman" w:hAnsi="Times New Roman"/>
          <w:b/>
          <w:bCs/>
          <w:color w:val="000000"/>
          <w:sz w:val="27"/>
          <w:szCs w:val="27"/>
        </w:rPr>
        <w:t>Báo cáo kết quả kiểm tra tư cách cổ đông</w:t>
      </w:r>
    </w:p>
    <w:p>
      <w:pPr>
        <w:spacing w:line="276" w:lineRule="auto"/>
        <w:ind w:firstLine="540" w:firstLineChars="200"/>
        <w:jc w:val="both"/>
        <w:rPr>
          <w:rFonts w:ascii="Times New Roman" w:hAnsi="Times New Roman"/>
          <w:color w:val="000000"/>
          <w:sz w:val="27"/>
          <w:szCs w:val="27"/>
        </w:rPr>
      </w:pPr>
      <w:r>
        <w:rPr>
          <w:rFonts w:ascii="Times New Roman" w:hAnsi="Times New Roman"/>
          <w:color w:val="000000"/>
          <w:sz w:val="27"/>
          <w:szCs w:val="27"/>
        </w:rPr>
        <w:t>Ông Lê Quốc Vũ - Phó Tổng Giám đốc, Trưởng Ban kiểm tra tư cách cổ đông báo cáo kết quả kiểm tra tư cách cổ đông:</w:t>
      </w:r>
    </w:p>
    <w:p>
      <w:pPr>
        <w:spacing w:line="276" w:lineRule="auto"/>
        <w:ind w:firstLine="540" w:firstLineChars="200"/>
        <w:jc w:val="both"/>
        <w:rPr>
          <w:rFonts w:ascii="Times New Roman" w:hAnsi="Times New Roman"/>
          <w:color w:val="000000"/>
          <w:sz w:val="27"/>
          <w:szCs w:val="27"/>
        </w:rPr>
      </w:pPr>
      <w:r>
        <w:rPr>
          <w:rFonts w:ascii="Times New Roman" w:hAnsi="Times New Roman"/>
          <w:color w:val="000000"/>
          <w:sz w:val="27"/>
          <w:szCs w:val="27"/>
        </w:rPr>
        <w:t>Căn cứ kết quả kiểm tra tư cách cổ đông, tính đến thời điểm …giờ … phút ngày 17/6/2022; tổng số cổ đông sở hữu và đại diện ủy quyền là … cổ đông, đại diện cho …… cổ phần (tỷ lệ …. %)  có quyền biểu quyết tham dự Đại hội. Căn cứ quy định của</w:t>
      </w:r>
      <w:r>
        <w:rPr>
          <w:rFonts w:ascii="Times New Roman" w:hAnsi="Times New Roman"/>
          <w:color w:val="FF0000"/>
          <w:sz w:val="27"/>
          <w:szCs w:val="27"/>
        </w:rPr>
        <w:t xml:space="preserve"> </w:t>
      </w:r>
      <w:r>
        <w:rPr>
          <w:rFonts w:ascii="Times New Roman" w:hAnsi="Times New Roman"/>
          <w:color w:val="000000" w:themeColor="text1"/>
          <w:sz w:val="27"/>
          <w:szCs w:val="27"/>
          <w14:textFill>
            <w14:solidFill>
              <w14:schemeClr w14:val="tx1"/>
            </w14:solidFill>
          </w14:textFill>
        </w:rPr>
        <w:t xml:space="preserve">Khoản 2 Điều 18 Điều lệ của EVNGENCO2 hiện </w:t>
      </w:r>
      <w:r>
        <w:rPr>
          <w:rFonts w:ascii="Times New Roman" w:hAnsi="Times New Roman"/>
          <w:color w:val="000000"/>
          <w:sz w:val="27"/>
          <w:szCs w:val="27"/>
        </w:rPr>
        <w:t>hành thì cuộc họp ĐHĐCĐ thường niên năm 2022 của EVNGENCO2 là hợp lệ và đủ điều kiện tiến hành (</w:t>
      </w:r>
      <w:r>
        <w:rPr>
          <w:rFonts w:ascii="Times New Roman" w:hAnsi="Times New Roman"/>
          <w:i/>
          <w:color w:val="000000"/>
          <w:sz w:val="27"/>
          <w:szCs w:val="27"/>
        </w:rPr>
        <w:t>đính kèm Biên bản kiểm tra tư cách cổ đông</w:t>
      </w:r>
      <w:r>
        <w:rPr>
          <w:rFonts w:ascii="Times New Roman" w:hAnsi="Times New Roman"/>
          <w:color w:val="000000"/>
          <w:sz w:val="27"/>
          <w:szCs w:val="27"/>
        </w:rPr>
        <w:t>).</w:t>
      </w:r>
    </w:p>
    <w:p>
      <w:pPr>
        <w:widowControl/>
        <w:numPr>
          <w:ilvl w:val="0"/>
          <w:numId w:val="2"/>
        </w:numPr>
        <w:tabs>
          <w:tab w:val="left" w:pos="993"/>
        </w:tabs>
        <w:spacing w:line="276" w:lineRule="auto"/>
        <w:ind w:left="0" w:firstLine="560"/>
        <w:jc w:val="both"/>
        <w:rPr>
          <w:rFonts w:ascii="Times New Roman" w:hAnsi="Times New Roman"/>
          <w:b/>
          <w:bCs/>
          <w:color w:val="000000"/>
          <w:sz w:val="27"/>
          <w:szCs w:val="27"/>
        </w:rPr>
      </w:pPr>
      <w:r>
        <w:rPr>
          <w:rFonts w:ascii="Times New Roman" w:hAnsi="Times New Roman"/>
          <w:b/>
          <w:bCs/>
          <w:color w:val="000000"/>
          <w:sz w:val="27"/>
          <w:szCs w:val="27"/>
        </w:rPr>
        <w:t>Giới thiệu Đoàn Chủ tịch, Ban Thư ký Đại hội; giới thiệu, biểu quyết thông qua Ban kiểm phiếu</w:t>
      </w:r>
    </w:p>
    <w:p>
      <w:pPr>
        <w:spacing w:line="276" w:lineRule="auto"/>
        <w:ind w:left="560"/>
        <w:jc w:val="both"/>
        <w:rPr>
          <w:rFonts w:ascii="Times New Roman" w:hAnsi="Times New Roman"/>
          <w:b/>
          <w:bCs/>
          <w:color w:val="000000"/>
          <w:sz w:val="27"/>
          <w:szCs w:val="27"/>
        </w:rPr>
      </w:pPr>
      <w:r>
        <w:rPr>
          <w:rFonts w:ascii="Times New Roman" w:hAnsi="Times New Roman"/>
          <w:b/>
          <w:bCs/>
          <w:color w:val="000000"/>
          <w:sz w:val="27"/>
          <w:szCs w:val="27"/>
        </w:rPr>
        <w:t>- Đoàn Chủ tịch, gồm có 03 thành viên:</w:t>
      </w:r>
    </w:p>
    <w:p>
      <w:pPr>
        <w:widowControl/>
        <w:numPr>
          <w:ilvl w:val="0"/>
          <w:numId w:val="3"/>
        </w:numPr>
        <w:spacing w:line="276" w:lineRule="auto"/>
        <w:ind w:left="993" w:hanging="426"/>
        <w:jc w:val="both"/>
        <w:rPr>
          <w:rFonts w:ascii="Times New Roman" w:hAnsi="Times New Roman"/>
          <w:color w:val="000000"/>
          <w:sz w:val="27"/>
          <w:szCs w:val="27"/>
        </w:rPr>
      </w:pPr>
      <w:r>
        <w:rPr>
          <w:rFonts w:ascii="Times New Roman" w:hAnsi="Times New Roman"/>
          <w:color w:val="000000"/>
          <w:sz w:val="27"/>
          <w:szCs w:val="27"/>
        </w:rPr>
        <w:t>Ông Trần Phú Thái</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Chủ tịch HĐQT</w:t>
      </w:r>
    </w:p>
    <w:p>
      <w:pPr>
        <w:widowControl/>
        <w:numPr>
          <w:ilvl w:val="0"/>
          <w:numId w:val="3"/>
        </w:numPr>
        <w:spacing w:line="276" w:lineRule="auto"/>
        <w:ind w:left="993" w:hanging="426"/>
        <w:jc w:val="both"/>
        <w:rPr>
          <w:rFonts w:ascii="Times New Roman" w:hAnsi="Times New Roman"/>
          <w:color w:val="000000"/>
          <w:sz w:val="27"/>
          <w:szCs w:val="27"/>
        </w:rPr>
      </w:pPr>
      <w:r>
        <w:rPr>
          <w:rFonts w:ascii="Times New Roman" w:hAnsi="Times New Roman"/>
          <w:color w:val="000000"/>
          <w:sz w:val="27"/>
          <w:szCs w:val="27"/>
        </w:rPr>
        <w:t>Ông Trương Hoàng Vũ</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Thành viên HĐQT kiêm Tổng Giám đốc</w:t>
      </w:r>
    </w:p>
    <w:p>
      <w:pPr>
        <w:widowControl/>
        <w:numPr>
          <w:ilvl w:val="0"/>
          <w:numId w:val="3"/>
        </w:numPr>
        <w:spacing w:line="276" w:lineRule="auto"/>
        <w:ind w:left="993" w:hanging="426"/>
        <w:jc w:val="both"/>
        <w:rPr>
          <w:rFonts w:ascii="Times New Roman" w:hAnsi="Times New Roman"/>
          <w:color w:val="000000"/>
          <w:sz w:val="27"/>
          <w:szCs w:val="27"/>
        </w:rPr>
      </w:pPr>
      <w:r>
        <w:rPr>
          <w:rFonts w:ascii="Times New Roman" w:hAnsi="Times New Roman"/>
          <w:color w:val="000000"/>
          <w:sz w:val="27"/>
          <w:szCs w:val="27"/>
        </w:rPr>
        <w:t>Ông Nguyễn Đình Hải</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Thành viên HĐQT chuyên trách</w:t>
      </w:r>
    </w:p>
    <w:p>
      <w:pPr>
        <w:spacing w:line="276" w:lineRule="auto"/>
        <w:ind w:left="7" w:firstLine="729" w:firstLineChars="270"/>
        <w:jc w:val="both"/>
        <w:rPr>
          <w:rFonts w:ascii="Times New Roman" w:hAnsi="Times New Roman"/>
          <w:color w:val="000000"/>
          <w:sz w:val="27"/>
          <w:szCs w:val="27"/>
        </w:rPr>
      </w:pPr>
      <w:r>
        <w:rPr>
          <w:rFonts w:ascii="Times New Roman" w:hAnsi="Times New Roman"/>
          <w:sz w:val="27"/>
          <w:szCs w:val="27"/>
        </w:rPr>
        <w:t>Đại hội đã biểu quyết thông qua danh sách Đoàn Chủ tịch với tỷ lệ tán thành là ….% tổng số cổ phần được quyền biểu quyết của các cổ đông tham dự Đại hội.</w:t>
      </w:r>
    </w:p>
    <w:p>
      <w:pPr>
        <w:spacing w:line="276" w:lineRule="auto"/>
        <w:ind w:left="560"/>
        <w:jc w:val="both"/>
        <w:rPr>
          <w:rFonts w:ascii="Times New Roman" w:hAnsi="Times New Roman"/>
          <w:b/>
          <w:bCs/>
          <w:color w:val="000000"/>
          <w:sz w:val="27"/>
          <w:szCs w:val="27"/>
        </w:rPr>
      </w:pPr>
      <w:r>
        <w:rPr>
          <w:rFonts w:ascii="Times New Roman" w:hAnsi="Times New Roman"/>
          <w:b/>
          <w:bCs/>
          <w:color w:val="000000"/>
          <w:sz w:val="27"/>
          <w:szCs w:val="27"/>
        </w:rPr>
        <w:t>- Ban thư ký, gồm có 03 thành viên:</w:t>
      </w:r>
    </w:p>
    <w:p>
      <w:pPr>
        <w:tabs>
          <w:tab w:val="left" w:pos="993"/>
        </w:tabs>
        <w:spacing w:line="276" w:lineRule="auto"/>
        <w:ind w:left="560"/>
        <w:jc w:val="both"/>
        <w:rPr>
          <w:rFonts w:ascii="Times New Roman" w:hAnsi="Times New Roman"/>
          <w:color w:val="000000"/>
          <w:sz w:val="27"/>
          <w:szCs w:val="27"/>
        </w:rPr>
      </w:pPr>
      <w:r>
        <w:rPr>
          <w:rFonts w:ascii="Times New Roman" w:hAnsi="Times New Roman"/>
          <w:color w:val="000000"/>
          <w:sz w:val="27"/>
          <w:szCs w:val="27"/>
        </w:rPr>
        <w:t xml:space="preserve">+ </w:t>
      </w:r>
      <w:r>
        <w:rPr>
          <w:rFonts w:ascii="Times New Roman" w:hAnsi="Times New Roman"/>
          <w:color w:val="000000"/>
          <w:sz w:val="27"/>
          <w:szCs w:val="27"/>
        </w:rPr>
        <w:tab/>
      </w:r>
      <w:r>
        <w:rPr>
          <w:rFonts w:ascii="Times New Roman" w:hAnsi="Times New Roman"/>
          <w:color w:val="000000"/>
          <w:sz w:val="27"/>
          <w:szCs w:val="27"/>
        </w:rPr>
        <w:t>Ông Nguyễn Lê Hoàng</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Trưởng ban Tổng hợp</w:t>
      </w:r>
    </w:p>
    <w:p>
      <w:pPr>
        <w:tabs>
          <w:tab w:val="left" w:pos="993"/>
        </w:tabs>
        <w:spacing w:line="276" w:lineRule="auto"/>
        <w:ind w:left="560"/>
        <w:jc w:val="both"/>
        <w:rPr>
          <w:rFonts w:ascii="Times New Roman" w:hAnsi="Times New Roman"/>
          <w:color w:val="000000"/>
          <w:sz w:val="27"/>
          <w:szCs w:val="27"/>
        </w:rPr>
      </w:pPr>
      <w:r>
        <w:rPr>
          <w:rFonts w:ascii="Times New Roman" w:hAnsi="Times New Roman"/>
          <w:color w:val="000000"/>
          <w:sz w:val="27"/>
          <w:szCs w:val="27"/>
        </w:rPr>
        <w:t>+</w:t>
      </w:r>
      <w:r>
        <w:rPr>
          <w:rFonts w:ascii="Times New Roman" w:hAnsi="Times New Roman"/>
          <w:color w:val="000000"/>
          <w:sz w:val="27"/>
          <w:szCs w:val="27"/>
        </w:rPr>
        <w:tab/>
      </w:r>
      <w:r>
        <w:rPr>
          <w:rFonts w:ascii="Times New Roman" w:hAnsi="Times New Roman"/>
          <w:color w:val="000000"/>
          <w:sz w:val="27"/>
          <w:szCs w:val="27"/>
        </w:rPr>
        <w:t>Ông Trần Anh Duy</w:t>
      </w: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Phó Trưởng ban Tổng hợp</w:t>
      </w:r>
    </w:p>
    <w:p>
      <w:pPr>
        <w:tabs>
          <w:tab w:val="left" w:pos="993"/>
        </w:tabs>
        <w:spacing w:line="276" w:lineRule="auto"/>
        <w:ind w:left="560"/>
        <w:jc w:val="both"/>
        <w:rPr>
          <w:rFonts w:ascii="Times New Roman" w:hAnsi="Times New Roman"/>
          <w:color w:val="000000"/>
          <w:sz w:val="27"/>
          <w:szCs w:val="27"/>
        </w:rPr>
      </w:pPr>
      <w:r>
        <w:rPr>
          <w:rFonts w:ascii="Times New Roman" w:hAnsi="Times New Roman"/>
          <w:color w:val="000000"/>
          <w:sz w:val="27"/>
          <w:szCs w:val="27"/>
        </w:rPr>
        <w:t xml:space="preserve">+ </w:t>
      </w:r>
      <w:r>
        <w:rPr>
          <w:rFonts w:ascii="Times New Roman" w:hAnsi="Times New Roman"/>
          <w:color w:val="000000"/>
          <w:sz w:val="27"/>
          <w:szCs w:val="27"/>
        </w:rPr>
        <w:tab/>
      </w:r>
      <w:r>
        <w:rPr>
          <w:rFonts w:ascii="Times New Roman" w:hAnsi="Times New Roman"/>
          <w:color w:val="000000"/>
          <w:sz w:val="27"/>
          <w:szCs w:val="27"/>
        </w:rPr>
        <w:t>Bà Nguyễn Ngọc Bảo Yến</w:t>
      </w:r>
      <w:r>
        <w:rPr>
          <w:rFonts w:ascii="Times New Roman" w:hAnsi="Times New Roman"/>
          <w:color w:val="000000"/>
          <w:sz w:val="27"/>
          <w:szCs w:val="27"/>
        </w:rPr>
        <w:tab/>
      </w:r>
      <w:r>
        <w:rPr>
          <w:rFonts w:ascii="Times New Roman" w:hAnsi="Times New Roman"/>
          <w:color w:val="000000"/>
          <w:sz w:val="27"/>
          <w:szCs w:val="27"/>
        </w:rPr>
        <w:t>Chuyên viên Ban Tổng hợp</w:t>
      </w:r>
    </w:p>
    <w:p>
      <w:pPr>
        <w:spacing w:line="276" w:lineRule="auto"/>
        <w:jc w:val="both"/>
        <w:rPr>
          <w:rFonts w:ascii="Times New Roman" w:hAnsi="Times New Roman"/>
          <w:color w:val="000000"/>
          <w:sz w:val="27"/>
          <w:szCs w:val="27"/>
        </w:rPr>
      </w:pPr>
      <w:r>
        <w:rPr>
          <w:rFonts w:ascii="Times New Roman" w:hAnsi="Times New Roman"/>
          <w:sz w:val="27"/>
          <w:szCs w:val="27"/>
        </w:rPr>
        <w:tab/>
      </w:r>
      <w:r>
        <w:rPr>
          <w:rFonts w:ascii="Times New Roman" w:hAnsi="Times New Roman"/>
          <w:sz w:val="27"/>
          <w:szCs w:val="27"/>
        </w:rPr>
        <w:t>Đại hội đã biểu quyết thông qua danh sách Ban Thư ký với tỷ lệ tán thành là …% tổng số cổ phần được quyền biểu quyết của các cổ đông tham dự Đại hội.</w:t>
      </w:r>
    </w:p>
    <w:p>
      <w:pPr>
        <w:spacing w:line="276" w:lineRule="auto"/>
        <w:ind w:left="560"/>
        <w:jc w:val="both"/>
        <w:rPr>
          <w:rFonts w:ascii="Times New Roman" w:hAnsi="Times New Roman"/>
          <w:b/>
          <w:bCs/>
          <w:color w:val="000000"/>
          <w:sz w:val="27"/>
          <w:szCs w:val="27"/>
        </w:rPr>
      </w:pPr>
      <w:r>
        <w:rPr>
          <w:rFonts w:ascii="Times New Roman" w:hAnsi="Times New Roman"/>
          <w:b/>
          <w:bCs/>
          <w:color w:val="000000"/>
          <w:sz w:val="27"/>
          <w:szCs w:val="27"/>
        </w:rPr>
        <w:t>- Ban Kiểm phiếu, gồm có 10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color w:val="000000"/>
          <w:sz w:val="27"/>
          <w:szCs w:val="27"/>
        </w:rPr>
        <w:tab/>
      </w:r>
      <w:r>
        <w:rPr>
          <w:rFonts w:ascii="Times New Roman" w:hAnsi="Times New Roman"/>
          <w:color w:val="000000"/>
          <w:sz w:val="27"/>
          <w:szCs w:val="27"/>
        </w:rPr>
        <w:tab/>
      </w:r>
      <w:r>
        <w:rPr>
          <w:rFonts w:ascii="Times New Roman" w:hAnsi="Times New Roman"/>
          <w:color w:val="000000"/>
          <w:sz w:val="27"/>
          <w:szCs w:val="27"/>
        </w:rPr>
        <w:t xml:space="preserve">+   </w:t>
      </w:r>
      <w:r>
        <w:rPr>
          <w:rFonts w:ascii="Times New Roman" w:hAnsi="Times New Roman"/>
          <w:sz w:val="27"/>
          <w:szCs w:val="27"/>
        </w:rPr>
        <w:t xml:space="preserve">Ông Lê Quốc Vũ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Phó TGĐ, Trưởng ban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Ông Nguyễn Xuân Diện </w:t>
      </w:r>
      <w:r>
        <w:rPr>
          <w:rFonts w:ascii="Times New Roman" w:hAnsi="Times New Roman"/>
          <w:sz w:val="27"/>
          <w:szCs w:val="27"/>
        </w:rPr>
        <w:tab/>
      </w:r>
      <w:r>
        <w:rPr>
          <w:rFonts w:ascii="Times New Roman" w:hAnsi="Times New Roman"/>
          <w:sz w:val="27"/>
          <w:szCs w:val="27"/>
        </w:rPr>
        <w:t>TB KTNB&amp;GSTC, Phó trưởng ban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Ông Hồ Trung Thành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PTB TCKT,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Ông Nguyễn Thành Sơn </w:t>
      </w:r>
      <w:r>
        <w:rPr>
          <w:rFonts w:ascii="Times New Roman" w:hAnsi="Times New Roman"/>
          <w:sz w:val="27"/>
          <w:szCs w:val="27"/>
        </w:rPr>
        <w:tab/>
      </w:r>
      <w:r>
        <w:rPr>
          <w:rFonts w:ascii="Times New Roman" w:hAnsi="Times New Roman"/>
          <w:sz w:val="27"/>
          <w:szCs w:val="27"/>
        </w:rPr>
        <w:t>PTB Tổng hợp,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Ông Tài Hoàng Nhật Quang </w:t>
      </w:r>
      <w:r>
        <w:rPr>
          <w:rFonts w:ascii="Times New Roman" w:hAnsi="Times New Roman"/>
          <w:sz w:val="27"/>
          <w:szCs w:val="27"/>
        </w:rPr>
        <w:tab/>
      </w:r>
      <w:r>
        <w:rPr>
          <w:rFonts w:ascii="Times New Roman" w:hAnsi="Times New Roman"/>
          <w:sz w:val="27"/>
          <w:szCs w:val="27"/>
        </w:rPr>
        <w:t>CV Ban KTNB&amp;GSTC,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Ông Huỳnh Hiền Đức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CV Ban TCNS,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w:t>
      </w:r>
      <w:r>
        <w:rPr>
          <w:rFonts w:ascii="Times New Roman" w:hAnsi="Times New Roman"/>
          <w:color w:val="000000"/>
          <w:sz w:val="27"/>
          <w:szCs w:val="27"/>
        </w:rPr>
        <w:t xml:space="preserve"> </w:t>
      </w:r>
      <w:r>
        <w:rPr>
          <w:rFonts w:ascii="Times New Roman" w:hAnsi="Times New Roman"/>
          <w:sz w:val="27"/>
          <w:szCs w:val="27"/>
        </w:rPr>
        <w:t xml:space="preserve">Ông Huỳnh Văn Dững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CV Ban Pháp chế,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Ông Nguyễn Ngọc Quân</w:t>
      </w:r>
      <w:r>
        <w:rPr>
          <w:rFonts w:ascii="Times New Roman" w:hAnsi="Times New Roman"/>
          <w:sz w:val="27"/>
          <w:szCs w:val="27"/>
        </w:rPr>
        <w:tab/>
      </w:r>
      <w:r>
        <w:rPr>
          <w:rFonts w:ascii="Times New Roman" w:hAnsi="Times New Roman"/>
          <w:sz w:val="27"/>
          <w:szCs w:val="27"/>
        </w:rPr>
        <w:t>CV Văn phòng,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Ông Lê Ngọc Hữu Thông </w:t>
      </w:r>
      <w:r>
        <w:rPr>
          <w:rFonts w:ascii="Times New Roman" w:hAnsi="Times New Roman"/>
          <w:sz w:val="27"/>
          <w:szCs w:val="27"/>
        </w:rPr>
        <w:tab/>
      </w:r>
      <w:r>
        <w:rPr>
          <w:rFonts w:ascii="Times New Roman" w:hAnsi="Times New Roman"/>
          <w:sz w:val="27"/>
          <w:szCs w:val="27"/>
        </w:rPr>
        <w:t>CV Ban KDTTĐ, Thành viên</w:t>
      </w:r>
    </w:p>
    <w:p>
      <w:pPr>
        <w:tabs>
          <w:tab w:val="left" w:pos="567"/>
        </w:tabs>
        <w:spacing w:before="60" w:after="60" w:line="276" w:lineRule="auto"/>
        <w:ind w:left="154" w:hanging="153" w:hangingChars="57"/>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 xml:space="preserve">+   </w:t>
      </w:r>
      <w:r>
        <w:rPr>
          <w:rFonts w:ascii="Times New Roman" w:hAnsi="Times New Roman"/>
          <w:color w:val="000000"/>
          <w:sz w:val="27"/>
          <w:szCs w:val="27"/>
        </w:rPr>
        <w:t xml:space="preserve"> </w:t>
      </w:r>
      <w:r>
        <w:rPr>
          <w:rFonts w:ascii="Times New Roman" w:hAnsi="Times New Roman"/>
          <w:sz w:val="27"/>
          <w:szCs w:val="27"/>
        </w:rPr>
        <w:t xml:space="preserve">Bà Nguyễn Thị Thúy An </w:t>
      </w:r>
      <w:r>
        <w:rPr>
          <w:rFonts w:ascii="Times New Roman" w:hAnsi="Times New Roman"/>
          <w:sz w:val="27"/>
          <w:szCs w:val="27"/>
        </w:rPr>
        <w:tab/>
      </w:r>
      <w:r>
        <w:rPr>
          <w:rFonts w:ascii="Times New Roman" w:hAnsi="Times New Roman"/>
          <w:sz w:val="27"/>
          <w:szCs w:val="27"/>
        </w:rPr>
        <w:t>CV Ban TCKT, Thành viên</w:t>
      </w:r>
    </w:p>
    <w:p>
      <w:pPr>
        <w:spacing w:before="60" w:after="60" w:line="276" w:lineRule="auto"/>
        <w:ind w:left="16" w:hanging="16" w:hangingChars="6"/>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Đại hội đã biểu quyết thông qua danh sách Ban Kiểm phiếu với tỷ lệ tán thành là ….% tổng số cổ phần được quyền biểu quyết của các cổ đông tham dự Đại hội.</w:t>
      </w:r>
    </w:p>
    <w:p>
      <w:pPr>
        <w:widowControl/>
        <w:numPr>
          <w:ilvl w:val="0"/>
          <w:numId w:val="2"/>
        </w:numPr>
        <w:tabs>
          <w:tab w:val="left" w:pos="993"/>
        </w:tabs>
        <w:spacing w:before="60" w:after="60" w:line="276" w:lineRule="auto"/>
        <w:ind w:left="0" w:firstLine="560"/>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b/>
          <w:bCs/>
          <w:sz w:val="27"/>
          <w:szCs w:val="27"/>
        </w:rPr>
        <w:t>Thông qua Chương trình Đại hội; Quy chế làm việc, thể lệ biểu quyết, kiểm phiếu tại Đại hội</w:t>
      </w:r>
    </w:p>
    <w:p>
      <w:pPr>
        <w:spacing w:before="60" w:after="60" w:line="276" w:lineRule="auto"/>
        <w:jc w:val="both"/>
        <w:rPr>
          <w:rFonts w:ascii="Times New Roman" w:hAnsi="Times New Roman"/>
          <w:sz w:val="27"/>
          <w:szCs w:val="27"/>
        </w:rPr>
      </w:pPr>
      <w:r>
        <w:rPr>
          <w:rFonts w:ascii="Times New Roman" w:hAnsi="Times New Roman"/>
          <w:b/>
          <w:bCs/>
          <w:sz w:val="27"/>
          <w:szCs w:val="27"/>
        </w:rPr>
        <w:tab/>
      </w:r>
      <w:r>
        <w:rPr>
          <w:rFonts w:ascii="Times New Roman" w:hAnsi="Times New Roman"/>
          <w:sz w:val="27"/>
          <w:szCs w:val="27"/>
        </w:rPr>
        <w:t>Ông Trần Phú Thái - Chủ tịch HĐQT, Chủ tọa Đại hội trình bày Chương trình Đại hội; Quy chế làm việc, thể lệ biểu quyết, kiểm phiếu tại Đại hội.</w:t>
      </w:r>
    </w:p>
    <w:p>
      <w:pPr>
        <w:spacing w:before="60" w:after="60" w:line="276" w:lineRule="auto"/>
        <w:jc w:val="both"/>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Đại hội đã biểu quyết thông qua Chương trình Đại hội; Quy chế làm việc, thể lệ biểu quyết, kiểm phiếu tại Đại hội với tỷ lệ tán thành 100% tổng số cổ phần được quyền biểu quyết của các cổ đông tham dự Đại hội.</w:t>
      </w:r>
    </w:p>
    <w:p>
      <w:pPr>
        <w:spacing w:before="120" w:line="276" w:lineRule="auto"/>
        <w:ind w:firstLine="567"/>
        <w:jc w:val="both"/>
        <w:rPr>
          <w:rFonts w:ascii="Times New Roman" w:hAnsi="Times New Roman"/>
          <w:sz w:val="27"/>
          <w:szCs w:val="27"/>
        </w:rPr>
      </w:pPr>
      <w:r>
        <w:rPr>
          <w:rFonts w:ascii="Times New Roman" w:hAnsi="Times New Roman"/>
          <w:b/>
          <w:color w:val="000000"/>
          <w:sz w:val="27"/>
          <w:szCs w:val="27"/>
        </w:rPr>
        <w:t>III. NỘI DUNG ĐẠI HỘI</w:t>
      </w:r>
    </w:p>
    <w:p>
      <w:pPr>
        <w:widowControl/>
        <w:numPr>
          <w:ilvl w:val="0"/>
          <w:numId w:val="5"/>
        </w:numPr>
        <w:tabs>
          <w:tab w:val="left" w:pos="993"/>
        </w:tabs>
        <w:spacing w:line="276" w:lineRule="auto"/>
        <w:ind w:left="0" w:firstLine="567"/>
        <w:jc w:val="both"/>
        <w:rPr>
          <w:rFonts w:ascii="Times New Roman" w:hAnsi="Times New Roman"/>
          <w:b/>
          <w:iCs/>
          <w:sz w:val="27"/>
          <w:szCs w:val="27"/>
          <w:shd w:val="clear" w:color="auto" w:fill="FFFFFF"/>
        </w:rPr>
      </w:pPr>
      <w:r>
        <w:rPr>
          <w:rFonts w:ascii="Times New Roman" w:hAnsi="Times New Roman"/>
          <w:b/>
          <w:iCs/>
          <w:sz w:val="27"/>
          <w:szCs w:val="27"/>
          <w:shd w:val="clear" w:color="auto" w:fill="FFFFFF"/>
        </w:rPr>
        <w:t xml:space="preserve"> Kết quả thực hiện hoạt động sản xuất kinh doanh năm 2021 và kế hoạch sản xuất kinh doanh năm 2022 </w:t>
      </w:r>
    </w:p>
    <w:p>
      <w:pPr>
        <w:spacing w:line="276" w:lineRule="auto"/>
        <w:ind w:firstLine="567"/>
        <w:jc w:val="both"/>
        <w:rPr>
          <w:rFonts w:ascii="Times New Roman" w:hAnsi="Times New Roman"/>
          <w:sz w:val="27"/>
          <w:szCs w:val="27"/>
        </w:rPr>
      </w:pPr>
      <w:r>
        <w:rPr>
          <w:rFonts w:ascii="Times New Roman" w:hAnsi="Times New Roman"/>
          <w:color w:val="000000"/>
          <w:sz w:val="27"/>
          <w:szCs w:val="27"/>
        </w:rPr>
        <w:t>Ông Trương Hoàng Vũ - Thành viên HĐQT kiêm Tổng Giám đốc được sự phân công của Đoà</w:t>
      </w:r>
      <w:r>
        <w:rPr>
          <w:rFonts w:ascii="Times New Roman" w:hAnsi="Times New Roman"/>
          <w:sz w:val="27"/>
          <w:szCs w:val="27"/>
        </w:rPr>
        <w:t>n Chủ tịch trình bày Tờ trình về việc thông qua kết quả SXKD - ĐTXD - Tài chính 6 tháng cuối năm 2021 và kế hoạch SXKD - ĐTXD - Tài chính năm 2022 của EVNGENCO2 với các chỉ tiêu chính như sau:</w:t>
      </w:r>
    </w:p>
    <w:p>
      <w:pPr>
        <w:widowControl/>
        <w:numPr>
          <w:ilvl w:val="1"/>
          <w:numId w:val="6"/>
        </w:numPr>
        <w:spacing w:line="276" w:lineRule="auto"/>
        <w:ind w:firstLine="567"/>
        <w:jc w:val="both"/>
        <w:rPr>
          <w:rFonts w:ascii="Times New Roman" w:hAnsi="Times New Roman"/>
          <w:iCs/>
          <w:color w:val="000000"/>
          <w:sz w:val="27"/>
          <w:szCs w:val="27"/>
        </w:rPr>
      </w:pPr>
      <w:r>
        <w:rPr>
          <w:rFonts w:ascii="Times New Roman" w:hAnsi="Times New Roman"/>
          <w:iCs/>
          <w:color w:val="000000"/>
          <w:sz w:val="27"/>
          <w:szCs w:val="27"/>
        </w:rPr>
        <w:t xml:space="preserve">Kết quả thực hiện SXKD - ĐTXD - Tài chính năm 2021 </w:t>
      </w:r>
      <w:r>
        <w:rPr>
          <w:rFonts w:ascii="Times New Roman" w:hAnsi="Times New Roman"/>
          <w:iCs/>
          <w:sz w:val="27"/>
          <w:szCs w:val="27"/>
          <w:shd w:val="clear" w:color="auto" w:fill="FFFFFF"/>
        </w:rPr>
        <w:t>của Công ty mẹ - EVNGENCO2</w:t>
      </w:r>
    </w:p>
    <w:p>
      <w:pPr>
        <w:widowControl/>
        <w:numPr>
          <w:ilvl w:val="0"/>
          <w:numId w:val="7"/>
        </w:numPr>
        <w:spacing w:line="276" w:lineRule="auto"/>
        <w:ind w:left="527" w:firstLine="182"/>
        <w:jc w:val="both"/>
        <w:rPr>
          <w:rFonts w:ascii="Times New Roman" w:hAnsi="Times New Roman"/>
          <w:i/>
          <w:iCs/>
          <w:color w:val="000000"/>
          <w:sz w:val="27"/>
          <w:szCs w:val="27"/>
        </w:rPr>
      </w:pPr>
      <w:r>
        <w:rPr>
          <w:rFonts w:ascii="Times New Roman" w:hAnsi="Times New Roman"/>
          <w:i/>
          <w:iCs/>
          <w:color w:val="000000"/>
          <w:sz w:val="27"/>
          <w:szCs w:val="27"/>
        </w:rPr>
        <w:t>Kết quả SXKD - Tài chính 6 tháng cuối năm 2021</w:t>
      </w:r>
    </w:p>
    <w:tbl>
      <w:tblPr>
        <w:tblStyle w:val="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4628"/>
        <w:gridCol w:w="145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Times New Roman" w:hAnsi="Times New Roman"/>
                <w:b/>
                <w:bCs/>
                <w:color w:val="000000"/>
                <w:sz w:val="23"/>
                <w:szCs w:val="23"/>
              </w:rPr>
            </w:pPr>
            <w:r>
              <w:rPr>
                <w:rFonts w:ascii="Times New Roman" w:hAnsi="Times New Roman"/>
                <w:b/>
                <w:bCs/>
                <w:color w:val="000000"/>
                <w:sz w:val="23"/>
                <w:szCs w:val="23"/>
              </w:rPr>
              <w:t>TT</w:t>
            </w:r>
          </w:p>
        </w:tc>
        <w:tc>
          <w:tcPr>
            <w:tcW w:w="2633" w:type="pct"/>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Times New Roman" w:hAnsi="Times New Roman"/>
                <w:b/>
                <w:bCs/>
                <w:color w:val="000000"/>
                <w:sz w:val="23"/>
                <w:szCs w:val="23"/>
              </w:rPr>
            </w:pPr>
            <w:r>
              <w:rPr>
                <w:rFonts w:ascii="Times New Roman" w:hAnsi="Times New Roman"/>
                <w:b/>
                <w:bCs/>
                <w:color w:val="000000"/>
                <w:sz w:val="23"/>
                <w:szCs w:val="23"/>
              </w:rPr>
              <w:t>Nội dung</w:t>
            </w:r>
          </w:p>
        </w:tc>
        <w:tc>
          <w:tcPr>
            <w:tcW w:w="827" w:type="pct"/>
            <w:tcBorders>
              <w:top w:val="single" w:color="auto" w:sz="4" w:space="0"/>
              <w:left w:val="single" w:color="auto" w:sz="4" w:space="0"/>
              <w:bottom w:val="single" w:color="auto" w:sz="4" w:space="0"/>
              <w:right w:val="single" w:color="auto" w:sz="4" w:space="0"/>
            </w:tcBorders>
            <w:vAlign w:val="center"/>
          </w:tcPr>
          <w:p>
            <w:pPr>
              <w:spacing w:before="20" w:after="20"/>
              <w:jc w:val="center"/>
              <w:rPr>
                <w:rFonts w:ascii="Times New Roman" w:hAnsi="Times New Roman"/>
                <w:b/>
                <w:bCs/>
                <w:color w:val="000000"/>
                <w:sz w:val="23"/>
                <w:szCs w:val="23"/>
              </w:rPr>
            </w:pPr>
            <w:r>
              <w:rPr>
                <w:rFonts w:ascii="Times New Roman" w:hAnsi="Times New Roman"/>
                <w:b/>
                <w:bCs/>
                <w:color w:val="000000"/>
                <w:sz w:val="23"/>
                <w:szCs w:val="23"/>
              </w:rPr>
              <w:t>ĐVT</w:t>
            </w:r>
          </w:p>
        </w:tc>
        <w:tc>
          <w:tcPr>
            <w:tcW w:w="1100" w:type="pct"/>
            <w:tcBorders>
              <w:top w:val="single" w:color="auto" w:sz="4" w:space="0"/>
              <w:left w:val="single" w:color="auto" w:sz="4" w:space="0"/>
              <w:bottom w:val="single" w:color="auto" w:sz="4" w:space="0"/>
              <w:right w:val="single" w:color="auto" w:sz="4" w:space="0"/>
            </w:tcBorders>
            <w:vAlign w:val="center"/>
          </w:tcPr>
          <w:p>
            <w:pPr>
              <w:spacing w:before="20" w:after="20"/>
              <w:ind w:right="-107"/>
              <w:jc w:val="center"/>
              <w:rPr>
                <w:rFonts w:ascii="Times New Roman" w:hAnsi="Times New Roman"/>
                <w:b/>
                <w:bCs/>
                <w:color w:val="000000"/>
                <w:sz w:val="23"/>
                <w:szCs w:val="23"/>
              </w:rPr>
            </w:pPr>
            <w:r>
              <w:rPr>
                <w:rFonts w:ascii="Times New Roman" w:hAnsi="Times New Roman"/>
                <w:b/>
                <w:bCs/>
                <w:color w:val="000000"/>
                <w:sz w:val="23"/>
                <w:szCs w:val="23"/>
              </w:rPr>
              <w:t>Kết quả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r>
              <w:rPr>
                <w:rFonts w:ascii="Times New Roman" w:hAnsi="Times New Roman"/>
                <w:color w:val="000000"/>
                <w:sz w:val="23"/>
                <w:szCs w:val="23"/>
              </w:rPr>
              <w:t>1.</w:t>
            </w:r>
          </w:p>
        </w:tc>
        <w:tc>
          <w:tcPr>
            <w:tcW w:w="263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color w:val="000000"/>
                <w:sz w:val="23"/>
                <w:szCs w:val="23"/>
              </w:rPr>
            </w:pPr>
            <w:r>
              <w:rPr>
                <w:rFonts w:ascii="Times New Roman" w:hAnsi="Times New Roman"/>
                <w:color w:val="000000"/>
                <w:sz w:val="23"/>
                <w:szCs w:val="23"/>
              </w:rPr>
              <w:t>Tổng doanh thu (chưa bao gồm CLTG)</w:t>
            </w:r>
          </w:p>
        </w:tc>
        <w:tc>
          <w:tcPr>
            <w:tcW w:w="82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r>
              <w:rPr>
                <w:rFonts w:ascii="Times New Roman" w:hAnsi="Times New Roman"/>
                <w:color w:val="000000"/>
                <w:sz w:val="23"/>
                <w:szCs w:val="23"/>
              </w:rPr>
              <w:t>Tỷ đồng</w:t>
            </w:r>
          </w:p>
        </w:tc>
        <w:tc>
          <w:tcPr>
            <w:tcW w:w="110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color w:val="000000"/>
                <w:sz w:val="23"/>
                <w:szCs w:val="23"/>
              </w:rPr>
            </w:pPr>
            <w:r>
              <w:rPr>
                <w:rFonts w:ascii="Times New Roman" w:hAnsi="Times New Roman"/>
                <w:color w:val="000000"/>
                <w:sz w:val="23"/>
                <w:szCs w:val="23"/>
              </w:rPr>
              <w:t>2.125,14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r>
              <w:rPr>
                <w:rFonts w:ascii="Times New Roman" w:hAnsi="Times New Roman"/>
                <w:color w:val="000000"/>
                <w:sz w:val="23"/>
                <w:szCs w:val="23"/>
              </w:rPr>
              <w:t>2.</w:t>
            </w:r>
          </w:p>
        </w:tc>
        <w:tc>
          <w:tcPr>
            <w:tcW w:w="263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color w:val="000000"/>
                <w:sz w:val="23"/>
                <w:szCs w:val="23"/>
              </w:rPr>
            </w:pPr>
            <w:r>
              <w:rPr>
                <w:rFonts w:ascii="Times New Roman" w:hAnsi="Times New Roman"/>
                <w:color w:val="000000"/>
                <w:sz w:val="23"/>
                <w:szCs w:val="23"/>
              </w:rPr>
              <w:t>Tổng lợi nhuận trước thuế</w:t>
            </w:r>
          </w:p>
        </w:tc>
        <w:tc>
          <w:tcPr>
            <w:tcW w:w="82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3"/>
                <w:szCs w:val="23"/>
              </w:rPr>
            </w:pPr>
            <w:r>
              <w:rPr>
                <w:rFonts w:ascii="Times New Roman" w:hAnsi="Times New Roman"/>
                <w:color w:val="000000"/>
                <w:sz w:val="23"/>
                <w:szCs w:val="23"/>
              </w:rPr>
              <w:t>Tỷ đồng</w:t>
            </w:r>
          </w:p>
        </w:tc>
        <w:tc>
          <w:tcPr>
            <w:tcW w:w="110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color w:val="000000"/>
                <w:sz w:val="23"/>
                <w:szCs w:val="23"/>
              </w:rPr>
            </w:pPr>
            <w:r>
              <w:rPr>
                <w:rFonts w:ascii="Times New Roman" w:hAnsi="Times New Roman"/>
                <w:color w:val="000000"/>
                <w:sz w:val="23"/>
                <w:szCs w:val="23"/>
              </w:rPr>
              <w:t>1.573,57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p>
        </w:tc>
        <w:tc>
          <w:tcPr>
            <w:tcW w:w="263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i/>
                <w:iCs/>
                <w:color w:val="000000"/>
                <w:sz w:val="23"/>
                <w:szCs w:val="23"/>
              </w:rPr>
            </w:pPr>
            <w:r>
              <w:rPr>
                <w:rFonts w:ascii="Times New Roman" w:hAnsi="Times New Roman"/>
                <w:i/>
                <w:iCs/>
                <w:color w:val="000000"/>
                <w:sz w:val="23"/>
                <w:szCs w:val="23"/>
              </w:rPr>
              <w:t xml:space="preserve">    Trong đó lãi CLTG</w:t>
            </w:r>
          </w:p>
        </w:tc>
        <w:tc>
          <w:tcPr>
            <w:tcW w:w="82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i/>
                <w:iCs/>
                <w:color w:val="000000"/>
                <w:sz w:val="23"/>
                <w:szCs w:val="23"/>
              </w:rPr>
            </w:pPr>
            <w:r>
              <w:rPr>
                <w:rFonts w:ascii="Times New Roman" w:hAnsi="Times New Roman"/>
                <w:color w:val="000000"/>
                <w:sz w:val="23"/>
                <w:szCs w:val="23"/>
              </w:rPr>
              <w:t>Tỷ đồng</w:t>
            </w:r>
          </w:p>
        </w:tc>
        <w:tc>
          <w:tcPr>
            <w:tcW w:w="110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i/>
                <w:iCs/>
                <w:color w:val="000000"/>
                <w:sz w:val="23"/>
                <w:szCs w:val="23"/>
              </w:rPr>
            </w:pPr>
            <w:r>
              <w:rPr>
                <w:rFonts w:ascii="Times New Roman" w:hAnsi="Times New Roman"/>
                <w:i/>
                <w:iCs/>
                <w:color w:val="000000"/>
                <w:sz w:val="23"/>
                <w:szCs w:val="23"/>
              </w:rPr>
              <w:t>1.023,49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r>
              <w:rPr>
                <w:rFonts w:ascii="Times New Roman" w:hAnsi="Times New Roman"/>
                <w:color w:val="000000"/>
                <w:sz w:val="23"/>
                <w:szCs w:val="23"/>
              </w:rPr>
              <w:t>3.</w:t>
            </w:r>
          </w:p>
        </w:tc>
        <w:tc>
          <w:tcPr>
            <w:tcW w:w="263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color w:val="000000"/>
                <w:sz w:val="23"/>
                <w:szCs w:val="23"/>
              </w:rPr>
            </w:pPr>
            <w:r>
              <w:rPr>
                <w:rFonts w:ascii="Times New Roman" w:hAnsi="Times New Roman"/>
                <w:color w:val="000000"/>
                <w:sz w:val="23"/>
                <w:szCs w:val="23"/>
              </w:rPr>
              <w:t>Lợi nhuận sau thuế</w:t>
            </w:r>
          </w:p>
        </w:tc>
        <w:tc>
          <w:tcPr>
            <w:tcW w:w="82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r>
              <w:rPr>
                <w:rFonts w:ascii="Times New Roman" w:hAnsi="Times New Roman"/>
                <w:color w:val="000000"/>
                <w:sz w:val="23"/>
                <w:szCs w:val="23"/>
              </w:rPr>
              <w:t>Tỷ đồng</w:t>
            </w:r>
          </w:p>
        </w:tc>
        <w:tc>
          <w:tcPr>
            <w:tcW w:w="110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iCs/>
                <w:color w:val="000000"/>
                <w:sz w:val="23"/>
                <w:szCs w:val="23"/>
              </w:rPr>
            </w:pPr>
            <w:r>
              <w:rPr>
                <w:rFonts w:ascii="Times New Roman" w:hAnsi="Times New Roman"/>
                <w:color w:val="000000"/>
                <w:sz w:val="23"/>
                <w:szCs w:val="23"/>
              </w:rPr>
              <w:t>1.543,62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r>
              <w:rPr>
                <w:rFonts w:ascii="Times New Roman" w:hAnsi="Times New Roman"/>
                <w:color w:val="000000"/>
                <w:sz w:val="23"/>
                <w:szCs w:val="23"/>
              </w:rPr>
              <w:t>4.</w:t>
            </w:r>
          </w:p>
        </w:tc>
        <w:tc>
          <w:tcPr>
            <w:tcW w:w="2633"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rPr>
                <w:rFonts w:ascii="Times New Roman" w:hAnsi="Times New Roman"/>
                <w:i/>
                <w:iCs/>
                <w:color w:val="000000"/>
                <w:sz w:val="23"/>
                <w:szCs w:val="23"/>
              </w:rPr>
            </w:pPr>
            <w:r>
              <w:rPr>
                <w:rFonts w:ascii="Times New Roman" w:hAnsi="Times New Roman"/>
                <w:color w:val="000000"/>
                <w:sz w:val="23"/>
                <w:szCs w:val="23"/>
              </w:rPr>
              <w:t>Tỷ suất Lợi nhuận sau thuế/Vốn CSH</w:t>
            </w:r>
          </w:p>
        </w:tc>
        <w:tc>
          <w:tcPr>
            <w:tcW w:w="827"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center"/>
              <w:rPr>
                <w:rFonts w:ascii="Times New Roman" w:hAnsi="Times New Roman"/>
                <w:color w:val="000000"/>
                <w:sz w:val="23"/>
                <w:szCs w:val="23"/>
              </w:rPr>
            </w:pPr>
            <w:r>
              <w:rPr>
                <w:rFonts w:ascii="Times New Roman" w:hAnsi="Times New Roman"/>
                <w:color w:val="000000"/>
                <w:sz w:val="23"/>
                <w:szCs w:val="23"/>
              </w:rPr>
              <w:t>%</w:t>
            </w:r>
          </w:p>
        </w:tc>
        <w:tc>
          <w:tcPr>
            <w:tcW w:w="1100" w:type="pct"/>
            <w:tcBorders>
              <w:top w:val="single" w:color="auto" w:sz="4" w:space="0"/>
              <w:left w:val="single" w:color="auto" w:sz="4" w:space="0"/>
              <w:bottom w:val="single" w:color="auto" w:sz="4" w:space="0"/>
              <w:right w:val="single" w:color="auto" w:sz="4" w:space="0"/>
            </w:tcBorders>
            <w:vAlign w:val="center"/>
          </w:tcPr>
          <w:p>
            <w:pPr>
              <w:spacing w:before="20" w:after="20" w:line="264" w:lineRule="auto"/>
              <w:jc w:val="right"/>
              <w:rPr>
                <w:rFonts w:ascii="Times New Roman" w:hAnsi="Times New Roman"/>
                <w:color w:val="000000"/>
                <w:sz w:val="23"/>
                <w:szCs w:val="23"/>
              </w:rPr>
            </w:pPr>
            <w:r>
              <w:rPr>
                <w:rFonts w:ascii="Times New Roman" w:hAnsi="Times New Roman"/>
                <w:color w:val="000000"/>
                <w:sz w:val="23"/>
                <w:szCs w:val="23"/>
              </w:rPr>
              <w:t>13,01</w:t>
            </w:r>
          </w:p>
        </w:tc>
      </w:tr>
    </w:tbl>
    <w:p>
      <w:pPr>
        <w:pStyle w:val="8"/>
        <w:widowControl/>
        <w:numPr>
          <w:ilvl w:val="0"/>
          <w:numId w:val="7"/>
        </w:numPr>
        <w:spacing w:before="120" w:line="276" w:lineRule="auto"/>
        <w:ind w:left="142" w:firstLine="567"/>
        <w:jc w:val="both"/>
        <w:rPr>
          <w:rFonts w:ascii="Times New Roman" w:hAnsi="Times New Roman"/>
          <w:i/>
          <w:color w:val="000000"/>
          <w:sz w:val="27"/>
          <w:szCs w:val="27"/>
        </w:rPr>
      </w:pPr>
      <w:r>
        <w:rPr>
          <w:rFonts w:ascii="Times New Roman" w:hAnsi="Times New Roman"/>
          <w:i/>
          <w:iCs/>
          <w:color w:val="000000"/>
          <w:sz w:val="27"/>
          <w:szCs w:val="27"/>
        </w:rPr>
        <w:t>Kết quả thực hiện ĐTXD:</w:t>
      </w:r>
      <w:r>
        <w:rPr>
          <w:rFonts w:ascii="Times New Roman" w:hAnsi="Times New Roman"/>
          <w:iCs/>
          <w:color w:val="000000"/>
          <w:sz w:val="27"/>
          <w:szCs w:val="27"/>
        </w:rPr>
        <w:t xml:space="preserve"> Kết quả thực hiện ĐTXD 6 tháng cuối năm 2021</w:t>
      </w:r>
      <w:r>
        <w:rPr>
          <w:rFonts w:ascii="Times New Roman" w:hAnsi="Times New Roman"/>
          <w:i/>
          <w:color w:val="000000"/>
          <w:sz w:val="27"/>
          <w:szCs w:val="27"/>
        </w:rPr>
        <w:t xml:space="preserve"> </w:t>
      </w:r>
      <w:r>
        <w:rPr>
          <w:rFonts w:ascii="Times New Roman" w:hAnsi="Times New Roman"/>
          <w:sz w:val="27"/>
          <w:szCs w:val="27"/>
        </w:rPr>
        <w:t>của Công ty mẹ - EVN</w:t>
      </w:r>
      <w:r>
        <w:rPr>
          <w:rFonts w:ascii="Times New Roman" w:hAnsi="Times New Roman"/>
          <w:iCs/>
          <w:sz w:val="27"/>
          <w:szCs w:val="27"/>
        </w:rPr>
        <w:t>GENCO2</w:t>
      </w:r>
      <w:r>
        <w:rPr>
          <w:rFonts w:ascii="Times New Roman" w:hAnsi="Times New Roman"/>
          <w:sz w:val="27"/>
          <w:szCs w:val="27"/>
        </w:rPr>
        <w:t xml:space="preserve"> là 11,21 tỷ đồng.</w:t>
      </w:r>
    </w:p>
    <w:p>
      <w:pPr>
        <w:spacing w:before="120" w:line="276" w:lineRule="auto"/>
        <w:ind w:firstLine="567"/>
        <w:jc w:val="both"/>
        <w:rPr>
          <w:rFonts w:ascii="Times New Roman" w:hAnsi="Times New Roman"/>
          <w:iCs/>
          <w:sz w:val="27"/>
          <w:szCs w:val="27"/>
        </w:rPr>
      </w:pPr>
      <w:r>
        <w:rPr>
          <w:rFonts w:ascii="Times New Roman" w:hAnsi="Times New Roman"/>
          <w:iCs/>
          <w:sz w:val="27"/>
          <w:szCs w:val="27"/>
        </w:rPr>
        <w:t>1.2 Kế hoạch SXKD - ĐTXD - Tài chính năm 2022</w:t>
      </w:r>
    </w:p>
    <w:p>
      <w:pPr>
        <w:spacing w:before="60" w:after="60"/>
        <w:ind w:firstLine="707" w:firstLineChars="262"/>
        <w:jc w:val="both"/>
        <w:rPr>
          <w:rFonts w:ascii="Times New Roman" w:hAnsi="Times New Roman"/>
          <w:i/>
          <w:sz w:val="27"/>
          <w:szCs w:val="27"/>
        </w:rPr>
      </w:pPr>
      <w:r>
        <w:rPr>
          <w:rFonts w:ascii="Times New Roman" w:hAnsi="Times New Roman"/>
          <w:i/>
          <w:sz w:val="27"/>
          <w:szCs w:val="27"/>
        </w:rPr>
        <w:t>a</w:t>
      </w:r>
      <w:r>
        <w:rPr>
          <w:rFonts w:ascii="Times New Roman" w:hAnsi="Times New Roman"/>
          <w:i/>
          <w:iCs/>
          <w:sz w:val="27"/>
          <w:szCs w:val="27"/>
        </w:rPr>
        <w:t>.</w:t>
      </w:r>
      <w:r>
        <w:rPr>
          <w:rFonts w:ascii="Times New Roman" w:hAnsi="Times New Roman"/>
          <w:i/>
          <w:sz w:val="27"/>
          <w:szCs w:val="27"/>
        </w:rPr>
        <w:t xml:space="preserve"> Kế hoạch SXKD - Tài chính năm 2022</w:t>
      </w:r>
    </w:p>
    <w:tbl>
      <w:tblPr>
        <w:tblStyle w:val="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5097"/>
        <w:gridCol w:w="1349"/>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648" w:type="dxa"/>
            <w:vAlign w:val="center"/>
          </w:tcPr>
          <w:p>
            <w:pPr>
              <w:jc w:val="center"/>
              <w:rPr>
                <w:rFonts w:ascii="Times New Roman" w:hAnsi="Times New Roman"/>
                <w:b/>
                <w:bCs/>
                <w:sz w:val="24"/>
                <w:szCs w:val="24"/>
              </w:rPr>
            </w:pPr>
            <w:r>
              <w:rPr>
                <w:rFonts w:ascii="Times New Roman" w:hAnsi="Times New Roman"/>
                <w:sz w:val="24"/>
                <w:szCs w:val="24"/>
                <w:lang w:val="es-ES"/>
              </w:rPr>
              <w:br w:type="page"/>
            </w:r>
            <w:r>
              <w:rPr>
                <w:rFonts w:ascii="Times New Roman" w:hAnsi="Times New Roman"/>
                <w:b/>
                <w:bCs/>
                <w:sz w:val="24"/>
                <w:szCs w:val="24"/>
              </w:rPr>
              <w:t>STT</w:t>
            </w:r>
          </w:p>
        </w:tc>
        <w:tc>
          <w:tcPr>
            <w:tcW w:w="5116" w:type="dxa"/>
            <w:vAlign w:val="center"/>
          </w:tcPr>
          <w:p>
            <w:pPr>
              <w:jc w:val="center"/>
              <w:rPr>
                <w:rFonts w:ascii="Times New Roman" w:hAnsi="Times New Roman"/>
                <w:b/>
                <w:bCs/>
                <w:sz w:val="24"/>
                <w:szCs w:val="24"/>
              </w:rPr>
            </w:pPr>
            <w:r>
              <w:rPr>
                <w:rFonts w:ascii="Times New Roman" w:hAnsi="Times New Roman"/>
                <w:b/>
                <w:bCs/>
                <w:sz w:val="24"/>
                <w:szCs w:val="24"/>
              </w:rPr>
              <w:t>Nội dung</w:t>
            </w:r>
          </w:p>
        </w:tc>
        <w:tc>
          <w:tcPr>
            <w:tcW w:w="1351" w:type="dxa"/>
            <w:vAlign w:val="center"/>
          </w:tcPr>
          <w:p>
            <w:pPr>
              <w:jc w:val="center"/>
              <w:rPr>
                <w:rFonts w:ascii="Times New Roman" w:hAnsi="Times New Roman"/>
                <w:b/>
                <w:bCs/>
                <w:sz w:val="24"/>
                <w:szCs w:val="24"/>
              </w:rPr>
            </w:pPr>
            <w:r>
              <w:rPr>
                <w:rFonts w:ascii="Times New Roman" w:hAnsi="Times New Roman"/>
                <w:b/>
                <w:bCs/>
                <w:sz w:val="24"/>
                <w:szCs w:val="24"/>
              </w:rPr>
              <w:t>ĐVT</w:t>
            </w:r>
          </w:p>
        </w:tc>
        <w:tc>
          <w:tcPr>
            <w:tcW w:w="1488" w:type="dxa"/>
            <w:shd w:val="clear" w:color="auto" w:fill="auto"/>
            <w:vAlign w:val="center"/>
          </w:tcPr>
          <w:p>
            <w:pPr>
              <w:jc w:val="center"/>
              <w:rPr>
                <w:rFonts w:ascii="Times New Roman" w:hAnsi="Times New Roman"/>
                <w:b/>
                <w:bCs/>
                <w:sz w:val="24"/>
                <w:szCs w:val="24"/>
              </w:rPr>
            </w:pPr>
            <w:r>
              <w:rPr>
                <w:rFonts w:ascii="Times New Roman" w:hAnsi="Times New Roman"/>
                <w:b/>
                <w:bCs/>
                <w:sz w:val="24"/>
                <w:szCs w:val="24"/>
              </w:rPr>
              <w:t>KH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48" w:type="dxa"/>
            <w:shd w:val="clear" w:color="auto" w:fill="auto"/>
            <w:vAlign w:val="center"/>
          </w:tcPr>
          <w:p>
            <w:pPr>
              <w:jc w:val="center"/>
              <w:rPr>
                <w:rFonts w:ascii="Times New Roman" w:hAnsi="Times New Roman"/>
                <w:sz w:val="24"/>
                <w:szCs w:val="24"/>
              </w:rPr>
            </w:pPr>
            <w:r>
              <w:rPr>
                <w:rFonts w:ascii="Times New Roman" w:hAnsi="Times New Roman"/>
                <w:sz w:val="24"/>
                <w:szCs w:val="24"/>
              </w:rPr>
              <w:t>1</w:t>
            </w:r>
          </w:p>
        </w:tc>
        <w:tc>
          <w:tcPr>
            <w:tcW w:w="5116" w:type="dxa"/>
            <w:shd w:val="clear" w:color="auto" w:fill="auto"/>
            <w:vAlign w:val="center"/>
          </w:tcPr>
          <w:p>
            <w:pPr>
              <w:rPr>
                <w:rFonts w:ascii="Times New Roman" w:hAnsi="Times New Roman"/>
                <w:sz w:val="24"/>
                <w:szCs w:val="24"/>
              </w:rPr>
            </w:pPr>
            <w:r>
              <w:rPr>
                <w:rFonts w:ascii="Times New Roman" w:hAnsi="Times New Roman"/>
                <w:sz w:val="24"/>
                <w:szCs w:val="24"/>
              </w:rPr>
              <w:t xml:space="preserve">Sản lượng điện sản xuất </w:t>
            </w:r>
          </w:p>
        </w:tc>
        <w:tc>
          <w:tcPr>
            <w:tcW w:w="1351" w:type="dxa"/>
            <w:shd w:val="clear" w:color="auto" w:fill="auto"/>
            <w:vAlign w:val="center"/>
          </w:tcPr>
          <w:p>
            <w:pPr>
              <w:jc w:val="center"/>
              <w:rPr>
                <w:rFonts w:ascii="Times New Roman" w:hAnsi="Times New Roman"/>
                <w:sz w:val="24"/>
                <w:szCs w:val="24"/>
              </w:rPr>
            </w:pPr>
            <w:r>
              <w:rPr>
                <w:rFonts w:ascii="Times New Roman" w:hAnsi="Times New Roman"/>
                <w:sz w:val="24"/>
                <w:szCs w:val="24"/>
              </w:rPr>
              <w:t>Triệu kWh</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1.599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8" w:type="dxa"/>
            <w:shd w:val="clear" w:color="auto" w:fill="auto"/>
            <w:vAlign w:val="center"/>
          </w:tcPr>
          <w:p>
            <w:pPr>
              <w:jc w:val="center"/>
              <w:rPr>
                <w:rFonts w:ascii="Times New Roman" w:hAnsi="Times New Roman"/>
                <w:sz w:val="24"/>
                <w:szCs w:val="24"/>
              </w:rPr>
            </w:pPr>
            <w:r>
              <w:rPr>
                <w:rFonts w:ascii="Times New Roman" w:hAnsi="Times New Roman"/>
                <w:sz w:val="24"/>
                <w:szCs w:val="24"/>
              </w:rPr>
              <w:t>2</w:t>
            </w:r>
          </w:p>
        </w:tc>
        <w:tc>
          <w:tcPr>
            <w:tcW w:w="5116" w:type="dxa"/>
            <w:shd w:val="clear" w:color="auto" w:fill="auto"/>
            <w:vAlign w:val="center"/>
          </w:tcPr>
          <w:p>
            <w:pPr>
              <w:rPr>
                <w:rFonts w:ascii="Times New Roman" w:hAnsi="Times New Roman"/>
                <w:sz w:val="24"/>
                <w:szCs w:val="24"/>
              </w:rPr>
            </w:pPr>
            <w:r>
              <w:rPr>
                <w:rFonts w:ascii="Times New Roman" w:hAnsi="Times New Roman"/>
                <w:sz w:val="24"/>
                <w:szCs w:val="24"/>
              </w:rPr>
              <w:t>Tổng doanh thu</w:t>
            </w:r>
          </w:p>
        </w:tc>
        <w:tc>
          <w:tcPr>
            <w:tcW w:w="1351" w:type="dxa"/>
            <w:shd w:val="clear" w:color="auto" w:fill="auto"/>
            <w:vAlign w:val="center"/>
          </w:tcPr>
          <w:p>
            <w:pPr>
              <w:jc w:val="center"/>
              <w:rPr>
                <w:rFonts w:ascii="Times New Roman" w:hAnsi="Times New Roman"/>
                <w:sz w:val="24"/>
                <w:szCs w:val="24"/>
              </w:rPr>
            </w:pPr>
            <w:r>
              <w:rPr>
                <w:rFonts w:ascii="Times New Roman" w:hAnsi="Times New Roman"/>
                <w:sz w:val="24"/>
                <w:szCs w:val="24"/>
              </w:rPr>
              <w:t>Tr.đồng</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4.228.805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48" w:type="dxa"/>
            <w:shd w:val="clear" w:color="auto" w:fill="auto"/>
            <w:vAlign w:val="center"/>
          </w:tcPr>
          <w:p>
            <w:pPr>
              <w:jc w:val="center"/>
              <w:rPr>
                <w:rFonts w:ascii="Times New Roman" w:hAnsi="Times New Roman"/>
                <w:sz w:val="24"/>
                <w:szCs w:val="24"/>
              </w:rPr>
            </w:pPr>
            <w:r>
              <w:rPr>
                <w:rFonts w:ascii="Times New Roman" w:hAnsi="Times New Roman"/>
                <w:sz w:val="24"/>
                <w:szCs w:val="24"/>
              </w:rPr>
              <w:t>4</w:t>
            </w:r>
          </w:p>
        </w:tc>
        <w:tc>
          <w:tcPr>
            <w:tcW w:w="5116" w:type="dxa"/>
            <w:shd w:val="clear" w:color="auto" w:fill="auto"/>
            <w:vAlign w:val="center"/>
          </w:tcPr>
          <w:p>
            <w:pPr>
              <w:rPr>
                <w:rFonts w:ascii="Times New Roman" w:hAnsi="Times New Roman"/>
                <w:sz w:val="24"/>
                <w:szCs w:val="24"/>
              </w:rPr>
            </w:pPr>
            <w:r>
              <w:rPr>
                <w:rFonts w:ascii="Times New Roman" w:hAnsi="Times New Roman"/>
                <w:sz w:val="24"/>
                <w:szCs w:val="24"/>
              </w:rPr>
              <w:t>Tổng lợi nhuận trước thuế (Chưa bao gồm CLTG)</w:t>
            </w:r>
          </w:p>
        </w:tc>
        <w:tc>
          <w:tcPr>
            <w:tcW w:w="1351" w:type="dxa"/>
            <w:shd w:val="clear" w:color="auto" w:fill="auto"/>
          </w:tcPr>
          <w:p>
            <w:pPr>
              <w:jc w:val="center"/>
              <w:rPr>
                <w:rFonts w:ascii="Times New Roman" w:hAnsi="Times New Roman"/>
                <w:sz w:val="24"/>
                <w:szCs w:val="24"/>
              </w:rPr>
            </w:pPr>
            <w:r>
              <w:rPr>
                <w:rFonts w:ascii="Times New Roman" w:hAnsi="Times New Roman"/>
                <w:sz w:val="24"/>
                <w:szCs w:val="24"/>
              </w:rPr>
              <w:t>Tr.đồng</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1.149.563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48" w:type="dxa"/>
            <w:shd w:val="clear" w:color="auto" w:fill="auto"/>
            <w:vAlign w:val="center"/>
          </w:tcPr>
          <w:p>
            <w:pPr>
              <w:jc w:val="center"/>
              <w:rPr>
                <w:rFonts w:ascii="Times New Roman" w:hAnsi="Times New Roman"/>
                <w:i/>
                <w:iCs/>
                <w:sz w:val="24"/>
                <w:szCs w:val="24"/>
              </w:rPr>
            </w:pPr>
          </w:p>
        </w:tc>
        <w:tc>
          <w:tcPr>
            <w:tcW w:w="5116" w:type="dxa"/>
            <w:shd w:val="clear" w:color="auto" w:fill="auto"/>
            <w:vAlign w:val="center"/>
          </w:tcPr>
          <w:p>
            <w:pPr>
              <w:rPr>
                <w:rFonts w:ascii="Times New Roman" w:hAnsi="Times New Roman"/>
                <w:i/>
                <w:iCs/>
                <w:sz w:val="24"/>
                <w:szCs w:val="24"/>
              </w:rPr>
            </w:pPr>
            <w:r>
              <w:rPr>
                <w:rFonts w:ascii="Times New Roman" w:hAnsi="Times New Roman"/>
                <w:i/>
                <w:iCs/>
                <w:sz w:val="24"/>
                <w:szCs w:val="24"/>
              </w:rPr>
              <w:t>Trong đó:</w:t>
            </w:r>
          </w:p>
        </w:tc>
        <w:tc>
          <w:tcPr>
            <w:tcW w:w="1351" w:type="dxa"/>
            <w:shd w:val="clear" w:color="auto" w:fill="auto"/>
          </w:tcPr>
          <w:p>
            <w:pPr>
              <w:jc w:val="center"/>
              <w:rPr>
                <w:rFonts w:ascii="Times New Roman" w:hAnsi="Times New Roman"/>
                <w:i/>
                <w:iCs/>
                <w:sz w:val="24"/>
                <w:szCs w:val="24"/>
              </w:rPr>
            </w:pPr>
          </w:p>
        </w:tc>
        <w:tc>
          <w:tcPr>
            <w:tcW w:w="1488" w:type="dxa"/>
            <w:shd w:val="clear" w:color="auto" w:fill="auto"/>
            <w:vAlign w:val="center"/>
          </w:tcPr>
          <w:p>
            <w:pPr>
              <w:jc w:val="righ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48" w:type="dxa"/>
            <w:shd w:val="clear" w:color="auto" w:fill="auto"/>
            <w:vAlign w:val="center"/>
          </w:tcPr>
          <w:p>
            <w:pPr>
              <w:jc w:val="center"/>
              <w:rPr>
                <w:rFonts w:ascii="Times New Roman" w:hAnsi="Times New Roman"/>
                <w:i/>
                <w:iCs/>
                <w:sz w:val="24"/>
                <w:szCs w:val="24"/>
              </w:rPr>
            </w:pPr>
          </w:p>
        </w:tc>
        <w:tc>
          <w:tcPr>
            <w:tcW w:w="5116" w:type="dxa"/>
            <w:shd w:val="clear" w:color="auto" w:fill="auto"/>
            <w:vAlign w:val="center"/>
          </w:tcPr>
          <w:p>
            <w:pPr>
              <w:rPr>
                <w:rFonts w:ascii="Times New Roman" w:hAnsi="Times New Roman"/>
                <w:i/>
                <w:iCs/>
                <w:sz w:val="24"/>
                <w:szCs w:val="24"/>
              </w:rPr>
            </w:pPr>
            <w:r>
              <w:rPr>
                <w:rFonts w:ascii="Times New Roman" w:hAnsi="Times New Roman"/>
                <w:i/>
                <w:iCs/>
                <w:sz w:val="24"/>
                <w:szCs w:val="24"/>
              </w:rPr>
              <w:t>Lợi nhuận hoạt động SXKD chính (chưa bao gồm CLTG)</w:t>
            </w:r>
          </w:p>
        </w:tc>
        <w:tc>
          <w:tcPr>
            <w:tcW w:w="1351" w:type="dxa"/>
            <w:shd w:val="clear" w:color="auto" w:fill="auto"/>
          </w:tcPr>
          <w:p>
            <w:pPr>
              <w:jc w:val="center"/>
              <w:rPr>
                <w:rFonts w:ascii="Times New Roman" w:hAnsi="Times New Roman"/>
                <w:i/>
                <w:iCs/>
                <w:sz w:val="24"/>
                <w:szCs w:val="24"/>
              </w:rPr>
            </w:pPr>
            <w:r>
              <w:rPr>
                <w:rFonts w:ascii="Times New Roman" w:hAnsi="Times New Roman"/>
                <w:i/>
                <w:iCs/>
                <w:sz w:val="24"/>
                <w:szCs w:val="24"/>
              </w:rPr>
              <w:t>Tr.đồng</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171.532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48" w:type="dxa"/>
            <w:shd w:val="clear" w:color="auto" w:fill="auto"/>
            <w:vAlign w:val="center"/>
          </w:tcPr>
          <w:p>
            <w:pPr>
              <w:jc w:val="center"/>
              <w:rPr>
                <w:rFonts w:ascii="Times New Roman" w:hAnsi="Times New Roman"/>
                <w:i/>
                <w:iCs/>
                <w:sz w:val="24"/>
                <w:szCs w:val="24"/>
              </w:rPr>
            </w:pPr>
          </w:p>
        </w:tc>
        <w:tc>
          <w:tcPr>
            <w:tcW w:w="5116" w:type="dxa"/>
            <w:shd w:val="clear" w:color="auto" w:fill="auto"/>
            <w:vAlign w:val="center"/>
          </w:tcPr>
          <w:p>
            <w:pPr>
              <w:rPr>
                <w:rFonts w:ascii="Times New Roman" w:hAnsi="Times New Roman"/>
                <w:i/>
                <w:iCs/>
                <w:sz w:val="24"/>
                <w:szCs w:val="24"/>
              </w:rPr>
            </w:pPr>
            <w:r>
              <w:rPr>
                <w:rFonts w:ascii="Times New Roman" w:hAnsi="Times New Roman"/>
                <w:i/>
                <w:iCs/>
                <w:sz w:val="24"/>
                <w:szCs w:val="24"/>
              </w:rPr>
              <w:t>Lợi nhuận hoạt động tài chính</w:t>
            </w:r>
          </w:p>
        </w:tc>
        <w:tc>
          <w:tcPr>
            <w:tcW w:w="1351" w:type="dxa"/>
            <w:shd w:val="clear" w:color="auto" w:fill="auto"/>
          </w:tcPr>
          <w:p>
            <w:pPr>
              <w:jc w:val="center"/>
              <w:rPr>
                <w:rFonts w:ascii="Times New Roman" w:hAnsi="Times New Roman"/>
                <w:i/>
                <w:iCs/>
                <w:sz w:val="24"/>
                <w:szCs w:val="24"/>
              </w:rPr>
            </w:pPr>
            <w:r>
              <w:rPr>
                <w:rFonts w:ascii="Times New Roman" w:hAnsi="Times New Roman"/>
                <w:i/>
                <w:iCs/>
                <w:sz w:val="24"/>
                <w:szCs w:val="24"/>
              </w:rPr>
              <w:t>Tr.đồng</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875.493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48" w:type="dxa"/>
            <w:shd w:val="clear" w:color="auto" w:fill="auto"/>
            <w:vAlign w:val="center"/>
          </w:tcPr>
          <w:p>
            <w:pPr>
              <w:jc w:val="center"/>
              <w:rPr>
                <w:rFonts w:ascii="Times New Roman" w:hAnsi="Times New Roman"/>
                <w:sz w:val="24"/>
                <w:szCs w:val="24"/>
              </w:rPr>
            </w:pPr>
          </w:p>
        </w:tc>
        <w:tc>
          <w:tcPr>
            <w:tcW w:w="5116" w:type="dxa"/>
            <w:shd w:val="clear" w:color="auto" w:fill="auto"/>
            <w:vAlign w:val="center"/>
          </w:tcPr>
          <w:p>
            <w:pPr>
              <w:rPr>
                <w:rFonts w:ascii="Times New Roman" w:hAnsi="Times New Roman"/>
                <w:i/>
                <w:sz w:val="24"/>
                <w:szCs w:val="24"/>
              </w:rPr>
            </w:pPr>
            <w:r>
              <w:rPr>
                <w:rFonts w:ascii="Times New Roman" w:hAnsi="Times New Roman"/>
                <w:i/>
                <w:sz w:val="24"/>
                <w:szCs w:val="24"/>
              </w:rPr>
              <w:t>Lợi nhuận thu về từ Trung Sơn (chưa bao gồm CLTG)</w:t>
            </w:r>
          </w:p>
        </w:tc>
        <w:tc>
          <w:tcPr>
            <w:tcW w:w="1351" w:type="dxa"/>
            <w:shd w:val="clear" w:color="auto" w:fill="auto"/>
          </w:tcPr>
          <w:p>
            <w:pPr>
              <w:jc w:val="center"/>
              <w:rPr>
                <w:rFonts w:ascii="Times New Roman" w:hAnsi="Times New Roman"/>
                <w:i/>
                <w:iCs/>
                <w:sz w:val="24"/>
                <w:szCs w:val="24"/>
              </w:rPr>
            </w:pPr>
            <w:r>
              <w:rPr>
                <w:rFonts w:ascii="Times New Roman" w:hAnsi="Times New Roman"/>
                <w:i/>
                <w:iCs/>
                <w:sz w:val="24"/>
                <w:szCs w:val="24"/>
              </w:rPr>
              <w:t>Tr.đồng</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102.539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auto"/>
            <w:vAlign w:val="center"/>
          </w:tcPr>
          <w:p>
            <w:pPr>
              <w:jc w:val="center"/>
              <w:rPr>
                <w:rFonts w:ascii="Times New Roman" w:hAnsi="Times New Roman"/>
                <w:sz w:val="24"/>
                <w:szCs w:val="24"/>
              </w:rPr>
            </w:pPr>
            <w:r>
              <w:rPr>
                <w:rFonts w:ascii="Times New Roman" w:hAnsi="Times New Roman"/>
                <w:sz w:val="24"/>
                <w:szCs w:val="24"/>
              </w:rPr>
              <w:t>5</w:t>
            </w:r>
          </w:p>
        </w:tc>
        <w:tc>
          <w:tcPr>
            <w:tcW w:w="5116" w:type="dxa"/>
            <w:shd w:val="clear" w:color="auto" w:fill="auto"/>
            <w:vAlign w:val="center"/>
          </w:tcPr>
          <w:p>
            <w:pPr>
              <w:rPr>
                <w:rFonts w:ascii="Times New Roman" w:hAnsi="Times New Roman"/>
                <w:sz w:val="24"/>
                <w:szCs w:val="24"/>
              </w:rPr>
            </w:pPr>
            <w:r>
              <w:rPr>
                <w:rFonts w:ascii="Times New Roman" w:hAnsi="Times New Roman"/>
                <w:sz w:val="24"/>
                <w:szCs w:val="24"/>
              </w:rPr>
              <w:t>Lợi nhuận sau thuế</w:t>
            </w:r>
          </w:p>
        </w:tc>
        <w:tc>
          <w:tcPr>
            <w:tcW w:w="1351" w:type="dxa"/>
            <w:shd w:val="clear" w:color="auto" w:fill="auto"/>
          </w:tcPr>
          <w:p>
            <w:pPr>
              <w:jc w:val="center"/>
              <w:rPr>
                <w:rFonts w:ascii="Times New Roman" w:hAnsi="Times New Roman"/>
                <w:i/>
                <w:iCs/>
                <w:sz w:val="24"/>
                <w:szCs w:val="24"/>
              </w:rPr>
            </w:pPr>
            <w:r>
              <w:rPr>
                <w:rFonts w:ascii="Times New Roman" w:hAnsi="Times New Roman"/>
                <w:i/>
                <w:iCs/>
                <w:sz w:val="24"/>
                <w:szCs w:val="24"/>
              </w:rPr>
              <w:t>Tr.đồng</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1.094.749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8" w:type="dxa"/>
            <w:shd w:val="clear" w:color="auto" w:fill="auto"/>
            <w:vAlign w:val="center"/>
          </w:tcPr>
          <w:p>
            <w:pPr>
              <w:jc w:val="center"/>
              <w:rPr>
                <w:rFonts w:ascii="Times New Roman" w:hAnsi="Times New Roman"/>
                <w:sz w:val="24"/>
                <w:szCs w:val="24"/>
              </w:rPr>
            </w:pPr>
            <w:r>
              <w:rPr>
                <w:rFonts w:ascii="Times New Roman" w:hAnsi="Times New Roman"/>
                <w:sz w:val="24"/>
                <w:szCs w:val="24"/>
              </w:rPr>
              <w:t>6</w:t>
            </w:r>
          </w:p>
        </w:tc>
        <w:tc>
          <w:tcPr>
            <w:tcW w:w="5116" w:type="dxa"/>
            <w:shd w:val="clear" w:color="auto" w:fill="auto"/>
            <w:vAlign w:val="center"/>
          </w:tcPr>
          <w:p>
            <w:pPr>
              <w:rPr>
                <w:rFonts w:ascii="Times New Roman" w:hAnsi="Times New Roman"/>
                <w:sz w:val="24"/>
                <w:szCs w:val="24"/>
              </w:rPr>
            </w:pPr>
            <w:r>
              <w:rPr>
                <w:rFonts w:ascii="Times New Roman" w:hAnsi="Times New Roman"/>
                <w:sz w:val="24"/>
                <w:szCs w:val="24"/>
              </w:rPr>
              <w:t>Cổ tức (bằng tiền mặt)</w:t>
            </w:r>
          </w:p>
        </w:tc>
        <w:tc>
          <w:tcPr>
            <w:tcW w:w="1351" w:type="dxa"/>
            <w:shd w:val="clear" w:color="auto" w:fill="auto"/>
            <w:vAlign w:val="center"/>
          </w:tcPr>
          <w:p>
            <w:pPr>
              <w:jc w:val="center"/>
              <w:rPr>
                <w:rFonts w:ascii="Times New Roman" w:hAnsi="Times New Roman"/>
                <w:sz w:val="24"/>
                <w:szCs w:val="24"/>
              </w:rPr>
            </w:pPr>
            <w:r>
              <w:rPr>
                <w:rFonts w:ascii="Times New Roman" w:hAnsi="Times New Roman"/>
                <w:sz w:val="24"/>
                <w:szCs w:val="24"/>
              </w:rPr>
              <w:t>%/mệnh giá</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48" w:type="dxa"/>
            <w:shd w:val="clear" w:color="auto" w:fill="auto"/>
            <w:vAlign w:val="center"/>
          </w:tcPr>
          <w:p>
            <w:pPr>
              <w:jc w:val="center"/>
              <w:rPr>
                <w:rFonts w:ascii="Times New Roman" w:hAnsi="Times New Roman"/>
                <w:sz w:val="24"/>
                <w:szCs w:val="24"/>
              </w:rPr>
            </w:pPr>
            <w:r>
              <w:rPr>
                <w:rFonts w:ascii="Times New Roman" w:hAnsi="Times New Roman"/>
                <w:sz w:val="24"/>
                <w:szCs w:val="24"/>
              </w:rPr>
              <w:t>7</w:t>
            </w:r>
          </w:p>
        </w:tc>
        <w:tc>
          <w:tcPr>
            <w:tcW w:w="5116" w:type="dxa"/>
            <w:shd w:val="clear" w:color="auto" w:fill="auto"/>
            <w:vAlign w:val="center"/>
          </w:tcPr>
          <w:p>
            <w:pPr>
              <w:rPr>
                <w:rFonts w:ascii="Times New Roman" w:hAnsi="Times New Roman"/>
                <w:sz w:val="24"/>
                <w:szCs w:val="24"/>
              </w:rPr>
            </w:pPr>
            <w:r>
              <w:rPr>
                <w:rFonts w:ascii="Times New Roman" w:hAnsi="Times New Roman"/>
                <w:sz w:val="24"/>
                <w:szCs w:val="24"/>
              </w:rPr>
              <w:t>Tỷ suất lợi nhuận sau thuế/Vốn CSH</w:t>
            </w:r>
          </w:p>
        </w:tc>
        <w:tc>
          <w:tcPr>
            <w:tcW w:w="1351" w:type="dxa"/>
            <w:shd w:val="clear" w:color="auto" w:fill="auto"/>
            <w:vAlign w:val="center"/>
          </w:tcPr>
          <w:p>
            <w:pPr>
              <w:jc w:val="center"/>
              <w:rPr>
                <w:rFonts w:ascii="Times New Roman" w:hAnsi="Times New Roman"/>
                <w:sz w:val="24"/>
                <w:szCs w:val="24"/>
              </w:rPr>
            </w:pPr>
            <w:r>
              <w:rPr>
                <w:rFonts w:ascii="Times New Roman" w:hAnsi="Times New Roman"/>
                <w:sz w:val="24"/>
                <w:szCs w:val="24"/>
              </w:rPr>
              <w:t>%</w:t>
            </w:r>
          </w:p>
        </w:tc>
        <w:tc>
          <w:tcPr>
            <w:tcW w:w="1488" w:type="dxa"/>
            <w:shd w:val="clear" w:color="auto" w:fill="auto"/>
            <w:vAlign w:val="center"/>
          </w:tcPr>
          <w:p>
            <w:pPr>
              <w:jc w:val="right"/>
              <w:rPr>
                <w:rFonts w:ascii="Times New Roman" w:hAnsi="Times New Roman"/>
                <w:sz w:val="24"/>
                <w:szCs w:val="24"/>
              </w:rPr>
            </w:pPr>
            <w:r>
              <w:rPr>
                <w:rFonts w:ascii="Times New Roman" w:hAnsi="Times New Roman"/>
                <w:sz w:val="24"/>
                <w:szCs w:val="24"/>
              </w:rPr>
              <w:t>9,2%</w:t>
            </w:r>
          </w:p>
        </w:tc>
      </w:tr>
    </w:tbl>
    <w:p>
      <w:pPr>
        <w:pStyle w:val="8"/>
        <w:tabs>
          <w:tab w:val="left" w:pos="780"/>
        </w:tabs>
        <w:spacing w:before="120" w:line="273" w:lineRule="auto"/>
        <w:ind w:left="-40"/>
        <w:jc w:val="both"/>
        <w:rPr>
          <w:rFonts w:ascii="Times New Roman" w:hAnsi="Times New Roman"/>
          <w:sz w:val="27"/>
          <w:szCs w:val="27"/>
        </w:rPr>
      </w:pPr>
      <w:r>
        <w:rPr>
          <w:rFonts w:ascii="Times New Roman" w:hAnsi="Times New Roman"/>
          <w:i/>
          <w:sz w:val="27"/>
          <w:szCs w:val="27"/>
        </w:rPr>
        <w:tab/>
      </w:r>
      <w:r>
        <w:rPr>
          <w:rFonts w:ascii="Times New Roman" w:hAnsi="Times New Roman"/>
          <w:i/>
          <w:sz w:val="27"/>
          <w:szCs w:val="27"/>
        </w:rPr>
        <w:t>b.Kế hoạch vốn ĐTXD</w:t>
      </w:r>
      <w:r>
        <w:rPr>
          <w:rFonts w:ascii="Times New Roman" w:hAnsi="Times New Roman"/>
          <w:sz w:val="27"/>
          <w:szCs w:val="27"/>
        </w:rPr>
        <w:t>: Kế hoạch ĐTXD năm 2022 của Công ty mẹ - EVN</w:t>
      </w:r>
      <w:r>
        <w:rPr>
          <w:rFonts w:ascii="Times New Roman" w:hAnsi="Times New Roman"/>
          <w:iCs/>
          <w:sz w:val="27"/>
          <w:szCs w:val="27"/>
        </w:rPr>
        <w:t>GENCO2</w:t>
      </w:r>
      <w:r>
        <w:rPr>
          <w:rFonts w:ascii="Times New Roman" w:hAnsi="Times New Roman" w:eastAsia="Calibri"/>
          <w:sz w:val="27"/>
          <w:szCs w:val="27"/>
          <w:lang w:val="nb-NO"/>
        </w:rPr>
        <w:t xml:space="preserve"> </w:t>
      </w:r>
      <w:r>
        <w:rPr>
          <w:rFonts w:ascii="Times New Roman" w:hAnsi="Times New Roman" w:eastAsia="Calibri"/>
          <w:sz w:val="27"/>
          <w:szCs w:val="27"/>
        </w:rPr>
        <w:t xml:space="preserve">với tổng giá trị đầu tư thuần là </w:t>
      </w:r>
      <w:r>
        <w:rPr>
          <w:rFonts w:ascii="Times New Roman" w:hAnsi="Times New Roman" w:eastAsia="Calibri"/>
          <w:sz w:val="27"/>
          <w:szCs w:val="27"/>
          <w:lang w:val="nb-NO"/>
        </w:rPr>
        <w:t>179,95 tỷ đồng</w:t>
      </w:r>
      <w:r>
        <w:rPr>
          <w:rFonts w:ascii="Times New Roman" w:hAnsi="Times New Roman"/>
          <w:sz w:val="27"/>
          <w:szCs w:val="27"/>
        </w:rPr>
        <w:t xml:space="preserve">. </w:t>
      </w:r>
    </w:p>
    <w:p>
      <w:pPr>
        <w:widowControl/>
        <w:numPr>
          <w:ilvl w:val="0"/>
          <w:numId w:val="7"/>
        </w:numPr>
        <w:spacing w:line="276" w:lineRule="auto"/>
        <w:ind w:firstLine="749"/>
        <w:jc w:val="both"/>
        <w:rPr>
          <w:rFonts w:ascii="Times New Roman" w:hAnsi="Times New Roman"/>
          <w:i/>
          <w:color w:val="000000"/>
          <w:szCs w:val="26"/>
        </w:rPr>
      </w:pPr>
      <w:r>
        <w:rPr>
          <w:rFonts w:ascii="Times New Roman" w:hAnsi="Times New Roman"/>
          <w:i/>
          <w:color w:val="000000"/>
          <w:szCs w:val="26"/>
        </w:rPr>
        <w:t>Kế hoạch phân phối lợi nhuận năm 2022</w:t>
      </w:r>
    </w:p>
    <w:p>
      <w:pPr>
        <w:widowControl/>
        <w:spacing w:line="276" w:lineRule="auto"/>
        <w:ind w:firstLine="780"/>
        <w:jc w:val="both"/>
        <w:rPr>
          <w:rFonts w:ascii="Times New Roman" w:hAnsi="Times New Roman"/>
          <w:i/>
          <w:color w:val="000000"/>
          <w:sz w:val="27"/>
          <w:szCs w:val="27"/>
        </w:rPr>
      </w:pPr>
      <w:r>
        <w:rPr>
          <w:rFonts w:ascii="Times New Roman" w:hAnsi="Times New Roman"/>
          <w:color w:val="000000"/>
          <w:sz w:val="27"/>
          <w:szCs w:val="27"/>
        </w:rPr>
        <w:t>Với kế hoạch SXKD năm 2022 như trên, EVNGENCO2 dự kiến kế hoạch phân phối lợi nhuận năm 2022 như sau:</w:t>
      </w:r>
    </w:p>
    <w:p>
      <w:pPr>
        <w:spacing w:line="276" w:lineRule="auto"/>
        <w:ind w:firstLine="851"/>
        <w:jc w:val="both"/>
        <w:rPr>
          <w:rFonts w:ascii="Times New Roman" w:hAnsi="Times New Roman"/>
          <w:sz w:val="27"/>
          <w:szCs w:val="27"/>
        </w:rPr>
      </w:pPr>
      <w:r>
        <w:rPr>
          <w:rFonts w:ascii="Times New Roman" w:hAnsi="Times New Roman"/>
          <w:sz w:val="27"/>
          <w:szCs w:val="27"/>
        </w:rPr>
        <w:t>- Trích Quỹ đầu tư phát triển: Tối đa 20% lợi nhuận sau thuế năm 2022.</w:t>
      </w:r>
    </w:p>
    <w:p>
      <w:pPr>
        <w:spacing w:line="276" w:lineRule="auto"/>
        <w:ind w:firstLine="851"/>
        <w:jc w:val="both"/>
        <w:rPr>
          <w:rFonts w:ascii="Times New Roman" w:hAnsi="Times New Roman"/>
          <w:sz w:val="27"/>
          <w:szCs w:val="27"/>
        </w:rPr>
      </w:pPr>
      <w:r>
        <w:rPr>
          <w:rFonts w:ascii="Times New Roman" w:hAnsi="Times New Roman"/>
          <w:sz w:val="27"/>
          <w:szCs w:val="27"/>
        </w:rPr>
        <w:t>- Trích Quỹ khen thưởng phúc lợi: 3 tháng lương bình quân của người lao động (không bao gồm tiền an toàn điện).</w:t>
      </w:r>
    </w:p>
    <w:p>
      <w:pPr>
        <w:spacing w:line="276" w:lineRule="auto"/>
        <w:ind w:firstLine="851"/>
        <w:jc w:val="both"/>
        <w:rPr>
          <w:rFonts w:ascii="Times New Roman" w:hAnsi="Times New Roman"/>
          <w:sz w:val="27"/>
          <w:szCs w:val="27"/>
        </w:rPr>
      </w:pPr>
      <w:r>
        <w:rPr>
          <w:rFonts w:ascii="Times New Roman" w:hAnsi="Times New Roman"/>
          <w:sz w:val="27"/>
          <w:szCs w:val="27"/>
        </w:rPr>
        <w:t>- Trích Quỹ thưởng của Người quản lý và KSV: Theo quy định tại Khoản 2 Điều 18 Thông tư số 28/2016/TT-BLĐTBXH.</w:t>
      </w:r>
    </w:p>
    <w:p>
      <w:pPr>
        <w:spacing w:line="276" w:lineRule="auto"/>
        <w:ind w:firstLine="851"/>
        <w:jc w:val="both"/>
        <w:rPr>
          <w:rFonts w:ascii="Times New Roman" w:hAnsi="Times New Roman"/>
          <w:sz w:val="27"/>
          <w:szCs w:val="27"/>
        </w:rPr>
      </w:pPr>
      <w:r>
        <w:rPr>
          <w:rFonts w:ascii="Times New Roman" w:hAnsi="Times New Roman"/>
          <w:sz w:val="27"/>
          <w:szCs w:val="27"/>
        </w:rPr>
        <w:t>- Chia cổ tức: Không thấp hơn 6%, bằng tiền mặt. Trong năm 2022, thực hiện tạm ứng cổ tức của kế hoạch SXKD năm 2022 với tỷ lệ 5%/mệnh giá.</w:t>
      </w:r>
    </w:p>
    <w:p>
      <w:pPr>
        <w:widowControl/>
        <w:numPr>
          <w:ilvl w:val="0"/>
          <w:numId w:val="5"/>
        </w:numPr>
        <w:spacing w:line="276" w:lineRule="auto"/>
        <w:ind w:left="269" w:firstLine="298"/>
        <w:jc w:val="both"/>
        <w:rPr>
          <w:rFonts w:ascii="Times New Roman" w:hAnsi="Times New Roman"/>
          <w:b/>
          <w:iCs/>
          <w:sz w:val="27"/>
          <w:szCs w:val="27"/>
        </w:rPr>
      </w:pPr>
      <w:r>
        <w:rPr>
          <w:rFonts w:ascii="Times New Roman" w:hAnsi="Times New Roman"/>
          <w:b/>
          <w:iCs/>
          <w:sz w:val="27"/>
          <w:szCs w:val="27"/>
        </w:rPr>
        <w:t>Báo cáo tài chính đã kiểm toán năm 2021 của EVNGENCO2</w:t>
      </w:r>
    </w:p>
    <w:p>
      <w:pPr>
        <w:spacing w:line="276" w:lineRule="auto"/>
        <w:ind w:firstLine="810" w:firstLineChars="300"/>
        <w:jc w:val="both"/>
        <w:rPr>
          <w:rFonts w:ascii="Times New Roman" w:hAnsi="Times New Roman"/>
          <w:sz w:val="27"/>
          <w:szCs w:val="27"/>
        </w:rPr>
      </w:pPr>
      <w:r>
        <w:rPr>
          <w:rFonts w:ascii="Times New Roman" w:hAnsi="Times New Roman"/>
          <w:color w:val="000000"/>
          <w:sz w:val="27"/>
          <w:szCs w:val="27"/>
        </w:rPr>
        <w:t>Ông Mai Quốc Long - Kế toán trưởng được sự phân công</w:t>
      </w:r>
      <w:r>
        <w:rPr>
          <w:rFonts w:ascii="Times New Roman" w:hAnsi="Times New Roman"/>
          <w:sz w:val="27"/>
          <w:szCs w:val="27"/>
        </w:rPr>
        <w:t xml:space="preserve"> Đoàn Chủ tịch trình bày: Tờ trình về việc thông qua Báo cáo tài chính đã kiểm toán năm 2021 của EVNGENCO2.</w:t>
      </w:r>
    </w:p>
    <w:p>
      <w:pPr>
        <w:spacing w:line="276" w:lineRule="auto"/>
        <w:ind w:firstLine="709"/>
        <w:jc w:val="both"/>
        <w:rPr>
          <w:rFonts w:ascii="Times New Roman" w:hAnsi="Times New Roman"/>
          <w:sz w:val="27"/>
          <w:szCs w:val="27"/>
        </w:rPr>
      </w:pPr>
      <w:r>
        <w:rPr>
          <w:rFonts w:ascii="Times New Roman" w:hAnsi="Times New Roman"/>
          <w:i/>
          <w:iCs/>
          <w:sz w:val="27"/>
          <w:szCs w:val="27"/>
        </w:rPr>
        <w:t>(Chi tiết tại Tờ trình số …/TTr-EVNGENCO2 ngày …..)</w:t>
      </w:r>
    </w:p>
    <w:p>
      <w:pPr>
        <w:widowControl/>
        <w:numPr>
          <w:ilvl w:val="0"/>
          <w:numId w:val="5"/>
        </w:numPr>
        <w:spacing w:line="276" w:lineRule="auto"/>
        <w:ind w:left="0" w:firstLine="567"/>
        <w:jc w:val="both"/>
        <w:rPr>
          <w:rFonts w:ascii="Times New Roman" w:hAnsi="Times New Roman"/>
          <w:sz w:val="27"/>
          <w:szCs w:val="27"/>
        </w:rPr>
      </w:pPr>
      <w:r>
        <w:rPr>
          <w:rFonts w:ascii="Times New Roman" w:hAnsi="Times New Roman"/>
          <w:b/>
          <w:iCs/>
          <w:sz w:val="27"/>
          <w:szCs w:val="27"/>
        </w:rPr>
        <w:t>Phương án phân phối lợi nhuận năm 2021 của EVNGENCO2</w:t>
      </w:r>
    </w:p>
    <w:p>
      <w:pPr>
        <w:widowControl/>
        <w:spacing w:line="276" w:lineRule="auto"/>
        <w:ind w:firstLine="851"/>
        <w:jc w:val="both"/>
        <w:rPr>
          <w:rFonts w:ascii="Times New Roman" w:hAnsi="Times New Roman"/>
          <w:sz w:val="27"/>
          <w:szCs w:val="27"/>
        </w:rPr>
      </w:pPr>
      <w:r>
        <w:rPr>
          <w:rFonts w:ascii="Times New Roman" w:hAnsi="Times New Roman"/>
          <w:color w:val="000000"/>
          <w:sz w:val="27"/>
          <w:szCs w:val="27"/>
        </w:rPr>
        <w:t>Ông Trương Hoàng Vũ - Thành viên HĐQT kiêm Tổng Giám đốc được sự phân công của Đo</w:t>
      </w:r>
      <w:r>
        <w:rPr>
          <w:rFonts w:ascii="Times New Roman" w:hAnsi="Times New Roman"/>
          <w:sz w:val="27"/>
          <w:szCs w:val="27"/>
        </w:rPr>
        <w:t>àn Chủ tịch trình bày: Tờ trình về việc thông qua phương án phân phối lợi nhuận năm 2021 của EVNGENCO2, cụ thể như sau:</w:t>
      </w:r>
    </w:p>
    <w:p>
      <w:pPr>
        <w:widowControl/>
        <w:spacing w:line="276" w:lineRule="auto"/>
        <w:ind w:firstLine="780"/>
        <w:jc w:val="both"/>
        <w:rPr>
          <w:rFonts w:ascii="Times New Roman" w:hAnsi="Times New Roman"/>
          <w:i/>
          <w:color w:val="000000"/>
          <w:sz w:val="27"/>
          <w:szCs w:val="27"/>
        </w:rPr>
      </w:pPr>
      <w:r>
        <w:rPr>
          <w:rFonts w:ascii="Times New Roman" w:hAnsi="Times New Roman"/>
          <w:sz w:val="27"/>
          <w:szCs w:val="27"/>
        </w:rPr>
        <w:t xml:space="preserve">Lợi nhuận còn lại (sau khi trích lập quỹ ĐTPT (20%); Quỹ khen thưởng, quỹ phúc lợi (tối đa 3 tháng lương); Quỹ thưởng người quản lý, KSV (tối đa 1,5 tháng lương thực hiện của người quản lý, KSV), lợi nhuận còn lại có thể chia cổ tức với mức tối đa là 9%/mệnh giá. </w:t>
      </w:r>
    </w:p>
    <w:p>
      <w:pPr>
        <w:pStyle w:val="8"/>
        <w:spacing w:before="60" w:after="60"/>
        <w:ind w:left="0" w:firstLine="567"/>
        <w:jc w:val="right"/>
        <w:rPr>
          <w:rFonts w:ascii="Times New Roman" w:hAnsi="Times New Roman"/>
          <w:i/>
          <w:iCs/>
          <w:sz w:val="24"/>
          <w:szCs w:val="24"/>
        </w:rPr>
      </w:pPr>
      <w:r>
        <w:rPr>
          <w:rFonts w:ascii="Times New Roman" w:hAnsi="Times New Roman"/>
          <w:i/>
          <w:iCs/>
          <w:sz w:val="24"/>
          <w:szCs w:val="24"/>
        </w:rPr>
        <w:t>ĐVT: triệu đồng</w:t>
      </w:r>
    </w:p>
    <w:tbl>
      <w:tblPr>
        <w:tblStyle w:val="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661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STT</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Nội dung</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 xml:space="preserve">Số tiền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I</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b/>
                <w:bCs/>
                <w:color w:val="000000"/>
                <w:sz w:val="24"/>
                <w:szCs w:val="24"/>
              </w:rPr>
            </w:pPr>
            <w:r>
              <w:rPr>
                <w:rFonts w:ascii="Times New Roman" w:hAnsi="Times New Roman" w:eastAsia="Calibri"/>
                <w:b/>
                <w:bCs/>
                <w:color w:val="000000"/>
                <w:sz w:val="24"/>
                <w:szCs w:val="24"/>
              </w:rPr>
              <w:t>Tổng lợi nhuận phân phối</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b/>
                <w:bCs/>
                <w:color w:val="000000"/>
                <w:sz w:val="24"/>
                <w:szCs w:val="24"/>
              </w:rPr>
            </w:pPr>
            <w:r>
              <w:rPr>
                <w:rFonts w:ascii="Times New Roman" w:hAnsi="Times New Roman" w:eastAsia="Calibri"/>
                <w:color w:val="000000"/>
                <w:sz w:val="24"/>
                <w:szCs w:val="24"/>
              </w:rPr>
              <w:t xml:space="preserve"> </w:t>
            </w:r>
            <w:r>
              <w:rPr>
                <w:rFonts w:ascii="Times New Roman" w:hAnsi="Times New Roman" w:eastAsia="Calibri"/>
                <w:b/>
                <w:bCs/>
                <w:color w:val="000000"/>
                <w:sz w:val="24"/>
                <w:szCs w:val="24"/>
              </w:rPr>
              <w:t>1.543.616,01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1</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LNST 6 tháng cuối năm 2021</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 xml:space="preserve"> 1.543.616,01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2</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Lợi nhuận để lại các năm trước</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b/>
                <w:bCs/>
                <w:color w:val="000000"/>
                <w:sz w:val="24"/>
                <w:szCs w:val="24"/>
              </w:rPr>
            </w:pPr>
            <w:r>
              <w:rPr>
                <w:rFonts w:ascii="Times New Roman" w:hAnsi="Times New Roman" w:eastAsia="Calibri"/>
                <w:b/>
                <w:bCs/>
                <w:color w:val="000000"/>
                <w:sz w:val="24"/>
                <w:szCs w:val="24"/>
              </w:rPr>
              <w:t>II</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b/>
                <w:bCs/>
                <w:color w:val="000000"/>
                <w:sz w:val="24"/>
                <w:szCs w:val="24"/>
              </w:rPr>
            </w:pPr>
            <w:r>
              <w:rPr>
                <w:rFonts w:ascii="Times New Roman" w:hAnsi="Times New Roman" w:eastAsia="Calibri"/>
                <w:b/>
                <w:bCs/>
                <w:color w:val="000000"/>
                <w:sz w:val="24"/>
                <w:szCs w:val="24"/>
              </w:rPr>
              <w:t xml:space="preserve">Phân phối lợi nhuận </w:t>
            </w:r>
          </w:p>
          <w:p>
            <w:pPr>
              <w:rPr>
                <w:rFonts w:ascii="Times New Roman" w:hAnsi="Times New Roman" w:eastAsia="Calibri"/>
                <w:b/>
                <w:bCs/>
                <w:color w:val="000000"/>
                <w:sz w:val="24"/>
                <w:szCs w:val="24"/>
              </w:rPr>
            </w:pPr>
            <w:r>
              <w:rPr>
                <w:rFonts w:ascii="Times New Roman" w:hAnsi="Times New Roman" w:eastAsia="Calibri"/>
                <w:b/>
                <w:bCs/>
                <w:color w:val="000000"/>
                <w:sz w:val="24"/>
                <w:szCs w:val="24"/>
              </w:rPr>
              <w:t>(1)+(2)+(3)+(4)+(5)</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b/>
                <w:bCs/>
                <w:color w:val="000000"/>
                <w:sz w:val="24"/>
                <w:szCs w:val="24"/>
              </w:rPr>
            </w:pPr>
            <w:r>
              <w:rPr>
                <w:rFonts w:ascii="Times New Roman" w:hAnsi="Times New Roman" w:eastAsia="Calibri"/>
                <w:b/>
                <w:bCs/>
                <w:color w:val="000000"/>
                <w:sz w:val="24"/>
                <w:szCs w:val="24"/>
              </w:rPr>
              <w:t>1.453.898,86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1</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Đầu tư phát triển</w:t>
            </w:r>
          </w:p>
          <w:p>
            <w:pPr>
              <w:jc w:val="both"/>
              <w:rPr>
                <w:rFonts w:ascii="Times New Roman" w:hAnsi="Times New Roman" w:eastAsia="Calibri"/>
                <w:color w:val="000000"/>
                <w:sz w:val="24"/>
                <w:szCs w:val="24"/>
              </w:rPr>
            </w:pPr>
            <w:r>
              <w:rPr>
                <w:rFonts w:ascii="Times New Roman" w:hAnsi="Times New Roman" w:eastAsia="Calibri"/>
                <w:color w:val="000000"/>
                <w:sz w:val="24"/>
                <w:szCs w:val="24"/>
              </w:rPr>
              <w:t>(</w:t>
            </w:r>
            <w:r>
              <w:rPr>
                <w:rFonts w:ascii="Times New Roman" w:hAnsi="Times New Roman" w:eastAsia="Calibri"/>
                <w:i/>
                <w:iCs/>
                <w:color w:val="000000"/>
                <w:sz w:val="24"/>
                <w:szCs w:val="24"/>
              </w:rPr>
              <w:t>20% LNST</w:t>
            </w:r>
            <w:r>
              <w:rPr>
                <w:rFonts w:ascii="Times New Roman" w:hAnsi="Times New Roman" w:eastAsia="Calibri"/>
                <w:color w:val="000000"/>
                <w:sz w:val="24"/>
                <w:szCs w:val="24"/>
              </w:rPr>
              <w:t>)</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308.723,20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2</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khen thưởng, phúc lợi</w:t>
            </w:r>
          </w:p>
          <w:p>
            <w:pPr>
              <w:jc w:val="both"/>
              <w:rPr>
                <w:rFonts w:ascii="Times New Roman" w:hAnsi="Times New Roman" w:eastAsia="Calibri"/>
                <w:i/>
                <w:iCs/>
                <w:color w:val="000000"/>
                <w:sz w:val="24"/>
                <w:szCs w:val="24"/>
              </w:rPr>
            </w:pPr>
            <w:r>
              <w:rPr>
                <w:rFonts w:ascii="Times New Roman" w:hAnsi="Times New Roman" w:eastAsia="Calibri"/>
                <w:i/>
                <w:iCs/>
                <w:color w:val="000000"/>
                <w:sz w:val="24"/>
                <w:szCs w:val="24"/>
              </w:rPr>
              <w:t>(1,5 tháng lương của quỹ tiền lương SXKD điện (không gồm tiền an toàn điện) và tiền lương công tác kinh doanh dịch vụ khác Công ty Nhiệt điện Cần Thơ)</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38.443,18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3</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khen thưởng, phúc lợi tăng thêm do vượt kế hoạch lợi nhuận</w:t>
            </w:r>
          </w:p>
          <w:p>
            <w:pPr>
              <w:jc w:val="both"/>
              <w:rPr>
                <w:rFonts w:ascii="Times New Roman" w:hAnsi="Times New Roman" w:eastAsia="Calibri"/>
                <w:color w:val="000000"/>
                <w:sz w:val="24"/>
                <w:szCs w:val="24"/>
              </w:rPr>
            </w:pPr>
            <w:r>
              <w:rPr>
                <w:rFonts w:ascii="Times New Roman" w:hAnsi="Times New Roman" w:eastAsia="Calibri"/>
                <w:color w:val="000000"/>
                <w:sz w:val="24"/>
                <w:szCs w:val="24"/>
              </w:rPr>
              <w:t>(</w:t>
            </w:r>
            <w:r>
              <w:rPr>
                <w:rFonts w:ascii="Times New Roman" w:hAnsi="Times New Roman" w:eastAsia="Calibri"/>
                <w:i/>
                <w:iCs/>
                <w:color w:val="000000"/>
                <w:sz w:val="24"/>
                <w:szCs w:val="24"/>
              </w:rPr>
              <w:t>1,5 tháng lương của quỹ tiền lương SXKD điện (không gồm tiền an toàn điện) và tiền lương công tác kinh doanh dịch vụ khác Công ty Nhiệt điện Cần Thơ</w:t>
            </w:r>
            <w:r>
              <w:rPr>
                <w:rFonts w:ascii="Times New Roman" w:hAnsi="Times New Roman" w:eastAsia="Calibri"/>
                <w:color w:val="000000"/>
                <w:sz w:val="24"/>
                <w:szCs w:val="24"/>
              </w:rPr>
              <w:t>)</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38.443,18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4</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Quỹ thưởng người quản lý và KSV</w:t>
            </w:r>
          </w:p>
          <w:p>
            <w:pPr>
              <w:jc w:val="both"/>
              <w:rPr>
                <w:rFonts w:ascii="Times New Roman" w:hAnsi="Times New Roman" w:eastAsia="Calibri"/>
                <w:color w:val="000000"/>
                <w:sz w:val="24"/>
                <w:szCs w:val="24"/>
              </w:rPr>
            </w:pPr>
            <w:r>
              <w:rPr>
                <w:rFonts w:ascii="Times New Roman" w:hAnsi="Times New Roman" w:eastAsia="Calibri"/>
                <w:i/>
                <w:iCs/>
                <w:color w:val="000000"/>
                <w:sz w:val="24"/>
                <w:szCs w:val="24"/>
              </w:rPr>
              <w:t xml:space="preserve">(50% của 1,5 </w:t>
            </w:r>
            <w:r>
              <w:rPr>
                <w:rFonts w:ascii="Times New Roman" w:hAnsi="Times New Roman" w:eastAsia="Calibri"/>
                <w:i/>
                <w:iCs/>
                <w:color w:val="000000"/>
                <w:sz w:val="24"/>
                <w:szCs w:val="24"/>
                <w:shd w:val="clear" w:color="auto" w:fill="FFFFFF"/>
              </w:rPr>
              <w:t>tháng tiền lương bình quân thực hiện của người quản lý và</w:t>
            </w:r>
            <w:r>
              <w:rPr>
                <w:rFonts w:ascii="Times New Roman" w:hAnsi="Times New Roman" w:eastAsia="Calibri"/>
                <w:i/>
                <w:iCs/>
                <w:color w:val="000000"/>
                <w:sz w:val="24"/>
                <w:szCs w:val="24"/>
              </w:rPr>
              <w:t xml:space="preserve"> KSV không gồm tiền an toàn điện)</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309,37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Times New Roman" w:hAnsi="Times New Roman" w:eastAsia="Calibri"/>
                <w:color w:val="000000"/>
                <w:sz w:val="24"/>
                <w:szCs w:val="24"/>
              </w:rPr>
            </w:pPr>
            <w:r>
              <w:rPr>
                <w:rFonts w:ascii="Times New Roman" w:hAnsi="Times New Roman" w:eastAsia="Calibri"/>
                <w:color w:val="000000"/>
                <w:sz w:val="24"/>
                <w:szCs w:val="24"/>
              </w:rPr>
              <w:t>5</w:t>
            </w:r>
          </w:p>
        </w:tc>
        <w:tc>
          <w:tcPr>
            <w:tcW w:w="661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eastAsia="Calibri"/>
                <w:color w:val="000000"/>
                <w:sz w:val="24"/>
                <w:szCs w:val="24"/>
              </w:rPr>
            </w:pPr>
            <w:r>
              <w:rPr>
                <w:rFonts w:ascii="Times New Roman" w:hAnsi="Times New Roman" w:eastAsia="Calibri"/>
                <w:color w:val="000000"/>
                <w:sz w:val="24"/>
                <w:szCs w:val="24"/>
              </w:rPr>
              <w:t xml:space="preserve"> Cổ tức 9%, bằng tiền mặt</w:t>
            </w:r>
          </w:p>
        </w:tc>
        <w:tc>
          <w:tcPr>
            <w:tcW w:w="15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ascii="Times New Roman" w:hAnsi="Times New Roman" w:eastAsia="Calibri"/>
                <w:color w:val="000000"/>
                <w:sz w:val="24"/>
                <w:szCs w:val="24"/>
              </w:rPr>
            </w:pPr>
            <w:r>
              <w:rPr>
                <w:rFonts w:ascii="Times New Roman" w:hAnsi="Times New Roman" w:eastAsia="Calibri"/>
                <w:color w:val="000000"/>
                <w:sz w:val="24"/>
                <w:szCs w:val="24"/>
              </w:rPr>
              <w:t>1.067.979,93</w:t>
            </w:r>
          </w:p>
        </w:tc>
      </w:tr>
    </w:tbl>
    <w:p>
      <w:pPr>
        <w:pStyle w:val="8"/>
        <w:spacing w:line="276" w:lineRule="auto"/>
        <w:ind w:left="0" w:firstLine="567"/>
        <w:jc w:val="right"/>
        <w:rPr>
          <w:rFonts w:ascii="Times New Roman" w:hAnsi="Times New Roman"/>
          <w:iCs/>
          <w:szCs w:val="26"/>
        </w:rPr>
      </w:pPr>
      <w:r>
        <w:rPr>
          <w:rFonts w:ascii="Times New Roman" w:hAnsi="Times New Roman"/>
          <w:iCs/>
          <w:szCs w:val="26"/>
        </w:rPr>
        <w:t xml:space="preserve"> </w:t>
      </w:r>
    </w:p>
    <w:p>
      <w:pPr>
        <w:pStyle w:val="8"/>
        <w:widowControl/>
        <w:numPr>
          <w:ilvl w:val="0"/>
          <w:numId w:val="5"/>
        </w:numPr>
        <w:tabs>
          <w:tab w:val="left" w:pos="993"/>
        </w:tabs>
        <w:spacing w:line="276" w:lineRule="auto"/>
        <w:ind w:left="0" w:firstLine="567"/>
        <w:jc w:val="both"/>
        <w:rPr>
          <w:rFonts w:ascii="Times New Roman" w:hAnsi="Times New Roman"/>
          <w:b/>
          <w:iCs/>
          <w:sz w:val="27"/>
          <w:szCs w:val="27"/>
        </w:rPr>
      </w:pPr>
      <w:r>
        <w:rPr>
          <w:rFonts w:ascii="Times New Roman" w:hAnsi="Times New Roman"/>
          <w:b/>
          <w:iCs/>
          <w:sz w:val="27"/>
          <w:szCs w:val="27"/>
        </w:rPr>
        <w:t xml:space="preserve">Thông qua quỹ tiền lương, thù lao của </w:t>
      </w:r>
      <w:r>
        <w:rPr>
          <w:rFonts w:ascii="Times New Roman" w:hAnsi="Times New Roman"/>
          <w:b/>
          <w:bCs/>
          <w:sz w:val="27"/>
          <w:szCs w:val="27"/>
        </w:rPr>
        <w:t>HĐQT, Ban Kiểm soát, Người quản lý thực hiện 6 tháng cuối năm 2021 và kế hoạch năm 2022 như sau:</w:t>
      </w:r>
    </w:p>
    <w:p>
      <w:pPr>
        <w:spacing w:line="276" w:lineRule="auto"/>
        <w:ind w:firstLine="851"/>
        <w:jc w:val="both"/>
        <w:rPr>
          <w:rFonts w:ascii="Times New Roman" w:hAnsi="Times New Roman"/>
          <w:color w:val="000000"/>
          <w:sz w:val="27"/>
          <w:szCs w:val="27"/>
        </w:rPr>
      </w:pPr>
      <w:r>
        <w:rPr>
          <w:rFonts w:ascii="Times New Roman" w:hAnsi="Times New Roman"/>
          <w:color w:val="000000"/>
          <w:sz w:val="27"/>
          <w:szCs w:val="27"/>
        </w:rPr>
        <w:t xml:space="preserve">Ông Nguyễn Đình Hải - Thành viên HĐQT được sự phân công của Đoàn Chủ tịch trình bày: Tờ trình về việc thông qua tiền lương, thù lao của HĐQT, Ban Kiểm soát, Người quản lý 6 tháng cuối năm 2021 và kế hoạch tiền lương, thù lao của HĐQT, Ban Kiểm soát, Người quản lý năm 2022: </w:t>
      </w:r>
    </w:p>
    <w:p>
      <w:pPr>
        <w:spacing w:line="276" w:lineRule="auto"/>
        <w:ind w:firstLine="709"/>
        <w:jc w:val="both"/>
        <w:rPr>
          <w:rFonts w:ascii="Times New Roman" w:hAnsi="Times New Roman"/>
          <w:b/>
          <w:iCs/>
          <w:sz w:val="27"/>
          <w:szCs w:val="27"/>
        </w:rPr>
      </w:pPr>
      <w:r>
        <w:rPr>
          <w:rFonts w:ascii="Times New Roman" w:hAnsi="Times New Roman"/>
          <w:i/>
          <w:iCs/>
          <w:sz w:val="27"/>
          <w:szCs w:val="27"/>
        </w:rPr>
        <w:t>(Chi tiết tại Tờ trình số …/TTr-EVNGENCO2 ngày …..)</w:t>
      </w:r>
    </w:p>
    <w:p>
      <w:pPr>
        <w:pStyle w:val="8"/>
        <w:widowControl/>
        <w:numPr>
          <w:ilvl w:val="0"/>
          <w:numId w:val="5"/>
        </w:numPr>
        <w:tabs>
          <w:tab w:val="left" w:pos="993"/>
        </w:tabs>
        <w:spacing w:line="276" w:lineRule="auto"/>
        <w:ind w:left="0" w:firstLine="567"/>
        <w:jc w:val="both"/>
        <w:rPr>
          <w:rFonts w:ascii="Times New Roman" w:hAnsi="Times New Roman"/>
          <w:b/>
          <w:iCs/>
          <w:sz w:val="27"/>
          <w:szCs w:val="27"/>
        </w:rPr>
      </w:pPr>
      <w:r>
        <w:rPr>
          <w:rFonts w:ascii="Times New Roman" w:hAnsi="Times New Roman"/>
          <w:b/>
          <w:iCs/>
          <w:sz w:val="27"/>
          <w:szCs w:val="27"/>
        </w:rPr>
        <w:t>Thông qua nội dung sửa đổi, bổ sung Điều lệ tổ chức hoạt động và Quy chế nội bộ về quản trị của EVNGENCO2</w:t>
      </w:r>
    </w:p>
    <w:p>
      <w:pPr>
        <w:spacing w:line="276" w:lineRule="auto"/>
        <w:ind w:firstLine="675" w:firstLineChars="250"/>
        <w:jc w:val="both"/>
        <w:rPr>
          <w:rFonts w:ascii="Times New Roman" w:hAnsi="Times New Roman"/>
          <w:bCs/>
          <w:iCs/>
          <w:sz w:val="27"/>
          <w:szCs w:val="27"/>
        </w:rPr>
      </w:pPr>
      <w:r>
        <w:rPr>
          <w:rFonts w:ascii="Times New Roman" w:hAnsi="Times New Roman"/>
          <w:color w:val="000000"/>
          <w:sz w:val="27"/>
          <w:szCs w:val="27"/>
        </w:rPr>
        <w:t>Ông Trần Thanh Hướng - Trưởng Ban Pháp chế được sự phân công của Đoàn Chủ tịch trình bày</w:t>
      </w:r>
      <w:r>
        <w:rPr>
          <w:rFonts w:ascii="Times New Roman" w:hAnsi="Times New Roman"/>
          <w:sz w:val="27"/>
          <w:szCs w:val="27"/>
        </w:rPr>
        <w:t xml:space="preserve">: </w:t>
      </w:r>
      <w:r>
        <w:rPr>
          <w:rFonts w:ascii="Times New Roman" w:hAnsi="Times New Roman"/>
          <w:bCs/>
          <w:iCs/>
          <w:sz w:val="27"/>
          <w:szCs w:val="27"/>
        </w:rPr>
        <w:t>Tờ trình về việc thông qua nội dung sửa đổi, bổ sung Điều lệ tổ chức hoạt động và Quy chế nội bộ về quản trị của EVNGENCO2.</w:t>
      </w:r>
    </w:p>
    <w:p>
      <w:pPr>
        <w:spacing w:line="276" w:lineRule="auto"/>
        <w:ind w:firstLine="709"/>
        <w:jc w:val="both"/>
        <w:rPr>
          <w:rFonts w:ascii="Times New Roman" w:hAnsi="Times New Roman"/>
          <w:i/>
          <w:iCs/>
          <w:sz w:val="27"/>
          <w:szCs w:val="27"/>
        </w:rPr>
      </w:pPr>
      <w:r>
        <w:rPr>
          <w:rFonts w:ascii="Times New Roman" w:hAnsi="Times New Roman"/>
          <w:i/>
          <w:iCs/>
          <w:sz w:val="27"/>
          <w:szCs w:val="27"/>
        </w:rPr>
        <w:t>(Chi tiết tại Tờ trình số …/TTr-EVNGENCO2 ngày …..)</w:t>
      </w:r>
    </w:p>
    <w:p>
      <w:pPr>
        <w:pStyle w:val="8"/>
        <w:widowControl/>
        <w:numPr>
          <w:ilvl w:val="0"/>
          <w:numId w:val="5"/>
        </w:numPr>
        <w:tabs>
          <w:tab w:val="left" w:pos="993"/>
        </w:tabs>
        <w:spacing w:line="276" w:lineRule="auto"/>
        <w:ind w:left="0" w:firstLine="567"/>
        <w:jc w:val="both"/>
        <w:rPr>
          <w:rFonts w:ascii="Times New Roman" w:hAnsi="Times New Roman"/>
          <w:b/>
          <w:iCs/>
          <w:sz w:val="27"/>
          <w:szCs w:val="27"/>
        </w:rPr>
      </w:pPr>
      <w:r>
        <w:rPr>
          <w:rFonts w:ascii="Times New Roman" w:hAnsi="Times New Roman"/>
          <w:b/>
          <w:iCs/>
          <w:sz w:val="27"/>
          <w:szCs w:val="27"/>
        </w:rPr>
        <w:t xml:space="preserve">Báo cáo </w:t>
      </w:r>
      <w:r>
        <w:rPr>
          <w:rFonts w:ascii="Times New Roman" w:hAnsi="Times New Roman"/>
          <w:b/>
          <w:sz w:val="27"/>
          <w:szCs w:val="27"/>
        </w:rPr>
        <w:t>kết quả hoạt động 6 tháng cuối năm 2021 và kế hoạch hoạt động năm 2022 của Hội đồng quản trị EVNGENCO2</w:t>
      </w:r>
    </w:p>
    <w:p>
      <w:pPr>
        <w:spacing w:line="276" w:lineRule="auto"/>
        <w:ind w:firstLine="709"/>
        <w:jc w:val="both"/>
        <w:rPr>
          <w:rFonts w:ascii="Times New Roman" w:hAnsi="Times New Roman"/>
          <w:sz w:val="27"/>
          <w:szCs w:val="27"/>
        </w:rPr>
      </w:pPr>
      <w:r>
        <w:rPr>
          <w:rFonts w:ascii="Times New Roman" w:hAnsi="Times New Roman"/>
          <w:color w:val="000000"/>
          <w:sz w:val="27"/>
          <w:szCs w:val="27"/>
        </w:rPr>
        <w:t xml:space="preserve"> Ông Trần Phú Thái - Chủ tịch HĐQT được sự phân công của </w:t>
      </w:r>
      <w:r>
        <w:rPr>
          <w:rFonts w:ascii="Times New Roman" w:hAnsi="Times New Roman"/>
          <w:sz w:val="27"/>
          <w:szCs w:val="27"/>
        </w:rPr>
        <w:t>Đoàn Chủ tịch trình bày: Báo cáo kết quả hoạt động 6 tháng cuối năm 2021 và kế hoạch hoạt động năm 2022 của Hội đồng quản trị EVNGENCO2.</w:t>
      </w:r>
    </w:p>
    <w:p>
      <w:pPr>
        <w:spacing w:line="276" w:lineRule="auto"/>
        <w:ind w:firstLine="709"/>
        <w:jc w:val="both"/>
        <w:rPr>
          <w:rFonts w:ascii="Times New Roman" w:hAnsi="Times New Roman"/>
          <w:sz w:val="27"/>
          <w:szCs w:val="27"/>
        </w:rPr>
      </w:pPr>
      <w:r>
        <w:rPr>
          <w:rFonts w:ascii="Times New Roman" w:hAnsi="Times New Roman"/>
          <w:i/>
          <w:iCs/>
          <w:sz w:val="27"/>
          <w:szCs w:val="27"/>
        </w:rPr>
        <w:t>(Chi tiết tại Báo cáo số …/BC-EVNGENCO2 ngày …..)</w:t>
      </w:r>
    </w:p>
    <w:p>
      <w:pPr>
        <w:pStyle w:val="8"/>
        <w:widowControl/>
        <w:numPr>
          <w:ilvl w:val="0"/>
          <w:numId w:val="5"/>
        </w:numPr>
        <w:tabs>
          <w:tab w:val="left" w:pos="993"/>
        </w:tabs>
        <w:spacing w:line="276" w:lineRule="auto"/>
        <w:ind w:left="0" w:firstLine="567"/>
        <w:jc w:val="both"/>
        <w:rPr>
          <w:rFonts w:ascii="Times New Roman" w:hAnsi="Times New Roman"/>
          <w:b/>
          <w:iCs/>
          <w:sz w:val="27"/>
          <w:szCs w:val="27"/>
        </w:rPr>
      </w:pPr>
      <w:r>
        <w:rPr>
          <w:rFonts w:ascii="Times New Roman" w:hAnsi="Times New Roman"/>
          <w:b/>
          <w:iCs/>
          <w:sz w:val="27"/>
          <w:szCs w:val="27"/>
        </w:rPr>
        <w:t>Báo cáo Kết quả hoạt động của Ban Kiểm soát EVNGENCO2 trình Đại hội đồng cổ đông thường niên năm 2022</w:t>
      </w:r>
    </w:p>
    <w:p>
      <w:pPr>
        <w:spacing w:line="276" w:lineRule="auto"/>
        <w:ind w:left="11" w:firstLine="810" w:firstLineChars="300"/>
        <w:jc w:val="both"/>
        <w:rPr>
          <w:rFonts w:ascii="Times New Roman" w:hAnsi="Times New Roman"/>
          <w:bCs/>
          <w:iCs/>
          <w:sz w:val="27"/>
          <w:szCs w:val="27"/>
        </w:rPr>
      </w:pPr>
      <w:r>
        <w:rPr>
          <w:rFonts w:ascii="Times New Roman" w:hAnsi="Times New Roman"/>
          <w:bCs/>
          <w:iCs/>
          <w:sz w:val="27"/>
          <w:szCs w:val="27"/>
        </w:rPr>
        <w:t>Ông Nguyễn Văn Tùng - Trưởng Ban Kiểm soát EVNGENCO2 trình bày: Báo cáo Kết quả hoạt động của Ban Kiểm soát trình Đại hội đồng cổ đông thường niên năm 2022.</w:t>
      </w:r>
    </w:p>
    <w:p>
      <w:pPr>
        <w:spacing w:line="276" w:lineRule="auto"/>
        <w:ind w:firstLine="709"/>
        <w:jc w:val="both"/>
        <w:rPr>
          <w:rFonts w:ascii="Times New Roman" w:hAnsi="Times New Roman"/>
          <w:i/>
          <w:iCs/>
          <w:sz w:val="27"/>
          <w:szCs w:val="27"/>
        </w:rPr>
      </w:pPr>
      <w:r>
        <w:rPr>
          <w:rFonts w:ascii="Times New Roman" w:hAnsi="Times New Roman"/>
          <w:i/>
          <w:iCs/>
          <w:sz w:val="27"/>
          <w:szCs w:val="27"/>
        </w:rPr>
        <w:t>(Chi tiết tại Báo cáo số …/BC-…. ngày …..)</w:t>
      </w:r>
    </w:p>
    <w:p>
      <w:pPr>
        <w:pStyle w:val="8"/>
        <w:widowControl/>
        <w:numPr>
          <w:ilvl w:val="0"/>
          <w:numId w:val="5"/>
        </w:numPr>
        <w:tabs>
          <w:tab w:val="left" w:pos="993"/>
        </w:tabs>
        <w:spacing w:line="276" w:lineRule="auto"/>
        <w:ind w:left="0" w:firstLine="567"/>
        <w:jc w:val="both"/>
        <w:rPr>
          <w:rFonts w:ascii="Times New Roman" w:hAnsi="Times New Roman"/>
          <w:b/>
          <w:iCs/>
          <w:sz w:val="27"/>
          <w:szCs w:val="27"/>
        </w:rPr>
      </w:pPr>
      <w:r>
        <w:rPr>
          <w:rFonts w:ascii="Times New Roman" w:hAnsi="Times New Roman"/>
          <w:b/>
          <w:iCs/>
          <w:sz w:val="27"/>
          <w:szCs w:val="27"/>
        </w:rPr>
        <w:t>Tờ trình về việc thông qua lựa chọn đơn vị kiểm toán báo cáo tài chính năm 2022</w:t>
      </w:r>
    </w:p>
    <w:p>
      <w:pPr>
        <w:spacing w:line="276" w:lineRule="auto"/>
        <w:ind w:left="11" w:firstLine="810" w:firstLineChars="300"/>
        <w:jc w:val="both"/>
        <w:rPr>
          <w:rFonts w:ascii="Times New Roman" w:hAnsi="Times New Roman"/>
          <w:bCs/>
          <w:iCs/>
          <w:sz w:val="27"/>
          <w:szCs w:val="27"/>
        </w:rPr>
      </w:pPr>
      <w:r>
        <w:rPr>
          <w:rFonts w:ascii="Times New Roman" w:hAnsi="Times New Roman"/>
          <w:bCs/>
          <w:iCs/>
          <w:sz w:val="27"/>
          <w:szCs w:val="27"/>
        </w:rPr>
        <w:t>Ông Nguyễn Văn Tùng - Trưởng Ban Kiểm soát EVNGENCO2 trình bày: Tờ trình về việc lựa chọn đơn vị kiểm toán Báo cáo tài chính năm 2022 của EVNGENCO2.</w:t>
      </w:r>
    </w:p>
    <w:p>
      <w:pPr>
        <w:spacing w:line="276" w:lineRule="auto"/>
        <w:ind w:firstLine="709"/>
        <w:jc w:val="both"/>
        <w:rPr>
          <w:rFonts w:ascii="Times New Roman" w:hAnsi="Times New Roman"/>
          <w:i/>
          <w:iCs/>
          <w:sz w:val="27"/>
          <w:szCs w:val="27"/>
        </w:rPr>
      </w:pPr>
      <w:r>
        <w:rPr>
          <w:rFonts w:ascii="Times New Roman" w:hAnsi="Times New Roman"/>
          <w:i/>
          <w:iCs/>
          <w:sz w:val="27"/>
          <w:szCs w:val="27"/>
        </w:rPr>
        <w:t>(Chi tiết tại Tờ trình số …/TTr-… ngày …..)</w:t>
      </w:r>
    </w:p>
    <w:p>
      <w:pPr>
        <w:pStyle w:val="8"/>
        <w:widowControl/>
        <w:numPr>
          <w:ilvl w:val="0"/>
          <w:numId w:val="5"/>
        </w:numPr>
        <w:tabs>
          <w:tab w:val="left" w:pos="993"/>
        </w:tabs>
        <w:spacing w:line="276" w:lineRule="auto"/>
        <w:ind w:left="0" w:firstLine="709"/>
        <w:jc w:val="both"/>
        <w:rPr>
          <w:rFonts w:ascii="Times New Roman" w:hAnsi="Times New Roman"/>
          <w:b/>
          <w:iCs/>
          <w:sz w:val="27"/>
          <w:szCs w:val="27"/>
        </w:rPr>
      </w:pPr>
      <w:r>
        <w:rPr>
          <w:rFonts w:ascii="Times New Roman" w:hAnsi="Times New Roman"/>
          <w:b/>
          <w:iCs/>
          <w:sz w:val="27"/>
          <w:szCs w:val="27"/>
        </w:rPr>
        <w:t xml:space="preserve"> Đại hội thảo luận, đóng góp ý kiến và giải đáp của Đoàn Chủ tịch</w:t>
      </w:r>
    </w:p>
    <w:p>
      <w:pPr>
        <w:spacing w:line="276" w:lineRule="auto"/>
        <w:ind w:firstLine="709"/>
        <w:jc w:val="both"/>
        <w:rPr>
          <w:rFonts w:ascii="Times New Roman" w:hAnsi="Times New Roman"/>
          <w:sz w:val="27"/>
          <w:szCs w:val="27"/>
        </w:rPr>
      </w:pPr>
      <w:r>
        <w:rPr>
          <w:rFonts w:ascii="Times New Roman" w:hAnsi="Times New Roman"/>
          <w:sz w:val="27"/>
          <w:szCs w:val="27"/>
        </w:rPr>
        <w:t xml:space="preserve">Các cổ đông tham gia thảo luận về các Tờ trình, Báo cáo được trình bày tại Đại hội. </w:t>
      </w:r>
    </w:p>
    <w:tbl>
      <w:tblPr>
        <w:tblStyle w:val="6"/>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4242"/>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dxa"/>
            <w:tcBorders>
              <w:top w:val="single" w:color="auto" w:sz="4" w:space="0"/>
              <w:left w:val="single" w:color="auto" w:sz="4" w:space="0"/>
              <w:bottom w:val="single" w:color="auto" w:sz="4" w:space="0"/>
              <w:right w:val="single" w:color="auto" w:sz="4" w:space="0"/>
            </w:tcBorders>
          </w:tcPr>
          <w:p>
            <w:pPr>
              <w:spacing w:before="120" w:line="273" w:lineRule="auto"/>
              <w:jc w:val="center"/>
              <w:rPr>
                <w:rFonts w:ascii="Times New Roman" w:hAnsi="Times New Roman"/>
                <w:b/>
                <w:bCs/>
                <w:sz w:val="24"/>
                <w:szCs w:val="24"/>
              </w:rPr>
            </w:pPr>
            <w:r>
              <w:rPr>
                <w:rFonts w:ascii="Times New Roman" w:hAnsi="Times New Roman"/>
                <w:b/>
                <w:bCs/>
                <w:sz w:val="24"/>
                <w:szCs w:val="24"/>
              </w:rPr>
              <w:t>STT</w:t>
            </w:r>
          </w:p>
        </w:tc>
        <w:tc>
          <w:tcPr>
            <w:tcW w:w="4382" w:type="dxa"/>
            <w:tcBorders>
              <w:top w:val="single" w:color="auto" w:sz="4" w:space="0"/>
              <w:left w:val="single" w:color="auto" w:sz="4" w:space="0"/>
              <w:bottom w:val="single" w:color="auto" w:sz="4" w:space="0"/>
              <w:right w:val="single" w:color="auto" w:sz="4" w:space="0"/>
            </w:tcBorders>
          </w:tcPr>
          <w:p>
            <w:pPr>
              <w:spacing w:before="120" w:line="273" w:lineRule="auto"/>
              <w:jc w:val="center"/>
              <w:rPr>
                <w:rFonts w:ascii="Times New Roman" w:hAnsi="Times New Roman"/>
                <w:b/>
                <w:bCs/>
                <w:sz w:val="24"/>
                <w:szCs w:val="24"/>
              </w:rPr>
            </w:pPr>
            <w:r>
              <w:rPr>
                <w:rFonts w:ascii="Times New Roman" w:hAnsi="Times New Roman"/>
                <w:b/>
                <w:bCs/>
                <w:sz w:val="24"/>
                <w:szCs w:val="24"/>
              </w:rPr>
              <w:t>Ý kiến của cổ đông</w:t>
            </w:r>
          </w:p>
        </w:tc>
        <w:tc>
          <w:tcPr>
            <w:tcW w:w="4146" w:type="dxa"/>
            <w:tcBorders>
              <w:top w:val="single" w:color="auto" w:sz="4" w:space="0"/>
              <w:left w:val="single" w:color="auto" w:sz="4" w:space="0"/>
              <w:bottom w:val="single" w:color="auto" w:sz="4" w:space="0"/>
              <w:right w:val="single" w:color="auto" w:sz="4" w:space="0"/>
            </w:tcBorders>
          </w:tcPr>
          <w:p>
            <w:pPr>
              <w:spacing w:before="120" w:line="273" w:lineRule="auto"/>
              <w:jc w:val="center"/>
              <w:rPr>
                <w:rFonts w:ascii="Times New Roman" w:hAnsi="Times New Roman"/>
                <w:b/>
                <w:bCs/>
                <w:sz w:val="24"/>
                <w:szCs w:val="24"/>
              </w:rPr>
            </w:pPr>
            <w:r>
              <w:rPr>
                <w:rFonts w:ascii="Times New Roman" w:hAnsi="Times New Roman"/>
                <w:b/>
                <w:bCs/>
                <w:sz w:val="24"/>
                <w:szCs w:val="24"/>
              </w:rPr>
              <w:t>Giải đáp của Đoàn Chủ tịch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dxa"/>
            <w:tcBorders>
              <w:top w:val="single" w:color="auto" w:sz="4" w:space="0"/>
              <w:left w:val="single" w:color="auto" w:sz="4" w:space="0"/>
              <w:bottom w:val="single" w:color="auto" w:sz="4" w:space="0"/>
              <w:right w:val="single" w:color="auto" w:sz="4" w:space="0"/>
            </w:tcBorders>
          </w:tcPr>
          <w:p>
            <w:pPr>
              <w:spacing w:before="120" w:line="273" w:lineRule="auto"/>
              <w:jc w:val="center"/>
              <w:rPr>
                <w:rFonts w:ascii="Times New Roman" w:hAnsi="Times New Roman"/>
                <w:sz w:val="24"/>
                <w:szCs w:val="24"/>
              </w:rPr>
            </w:pPr>
            <w:r>
              <w:rPr>
                <w:rFonts w:ascii="Times New Roman" w:hAnsi="Times New Roman"/>
                <w:sz w:val="24"/>
                <w:szCs w:val="24"/>
              </w:rPr>
              <w:t>1</w:t>
            </w:r>
          </w:p>
        </w:tc>
        <w:tc>
          <w:tcPr>
            <w:tcW w:w="4382" w:type="dxa"/>
            <w:tcBorders>
              <w:top w:val="single" w:color="auto" w:sz="4" w:space="0"/>
              <w:left w:val="single" w:color="auto" w:sz="4" w:space="0"/>
              <w:bottom w:val="single" w:color="auto" w:sz="4" w:space="0"/>
              <w:right w:val="single" w:color="auto" w:sz="4" w:space="0"/>
            </w:tcBorders>
          </w:tcPr>
          <w:p>
            <w:pPr>
              <w:spacing w:before="120" w:line="273" w:lineRule="auto"/>
              <w:jc w:val="both"/>
              <w:rPr>
                <w:rFonts w:ascii="Times New Roman" w:hAnsi="Times New Roman"/>
                <w:sz w:val="24"/>
                <w:szCs w:val="24"/>
              </w:rPr>
            </w:pPr>
          </w:p>
        </w:tc>
        <w:tc>
          <w:tcPr>
            <w:tcW w:w="4146" w:type="dxa"/>
            <w:tcBorders>
              <w:top w:val="single" w:color="auto" w:sz="4" w:space="0"/>
              <w:left w:val="single" w:color="auto" w:sz="4" w:space="0"/>
              <w:bottom w:val="single" w:color="auto" w:sz="4" w:space="0"/>
              <w:right w:val="single" w:color="auto" w:sz="4" w:space="0"/>
            </w:tcBorders>
          </w:tcPr>
          <w:p>
            <w:pPr>
              <w:spacing w:before="120" w:line="273" w:lineRule="auto"/>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dxa"/>
            <w:tcBorders>
              <w:top w:val="single" w:color="auto" w:sz="4" w:space="0"/>
              <w:left w:val="single" w:color="auto" w:sz="4" w:space="0"/>
              <w:bottom w:val="single" w:color="auto" w:sz="4" w:space="0"/>
              <w:right w:val="single" w:color="auto" w:sz="4" w:space="0"/>
            </w:tcBorders>
          </w:tcPr>
          <w:p>
            <w:pPr>
              <w:spacing w:before="120" w:line="273" w:lineRule="auto"/>
              <w:jc w:val="center"/>
              <w:rPr>
                <w:rFonts w:ascii="Times New Roman" w:hAnsi="Times New Roman"/>
                <w:sz w:val="24"/>
                <w:szCs w:val="24"/>
              </w:rPr>
            </w:pPr>
            <w:r>
              <w:rPr>
                <w:rFonts w:ascii="Times New Roman" w:hAnsi="Times New Roman"/>
                <w:sz w:val="24"/>
                <w:szCs w:val="24"/>
              </w:rPr>
              <w:t>2</w:t>
            </w:r>
          </w:p>
        </w:tc>
        <w:tc>
          <w:tcPr>
            <w:tcW w:w="4382" w:type="dxa"/>
            <w:tcBorders>
              <w:top w:val="single" w:color="auto" w:sz="4" w:space="0"/>
              <w:left w:val="single" w:color="auto" w:sz="4" w:space="0"/>
              <w:bottom w:val="single" w:color="auto" w:sz="4" w:space="0"/>
              <w:right w:val="single" w:color="auto" w:sz="4" w:space="0"/>
            </w:tcBorders>
          </w:tcPr>
          <w:p>
            <w:pPr>
              <w:spacing w:before="120" w:line="273" w:lineRule="auto"/>
              <w:jc w:val="both"/>
              <w:rPr>
                <w:rFonts w:ascii="Times New Roman" w:hAnsi="Times New Roman"/>
                <w:sz w:val="24"/>
                <w:szCs w:val="24"/>
              </w:rPr>
            </w:pPr>
          </w:p>
        </w:tc>
        <w:tc>
          <w:tcPr>
            <w:tcW w:w="4146" w:type="dxa"/>
            <w:tcBorders>
              <w:top w:val="single" w:color="auto" w:sz="4" w:space="0"/>
              <w:left w:val="single" w:color="auto" w:sz="4" w:space="0"/>
              <w:bottom w:val="single" w:color="auto" w:sz="4" w:space="0"/>
              <w:right w:val="single" w:color="auto" w:sz="4" w:space="0"/>
            </w:tcBorders>
          </w:tcPr>
          <w:p>
            <w:pPr>
              <w:spacing w:before="120" w:line="273" w:lineRule="auto"/>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dxa"/>
            <w:tcBorders>
              <w:top w:val="single" w:color="auto" w:sz="4" w:space="0"/>
              <w:left w:val="single" w:color="auto" w:sz="4" w:space="0"/>
              <w:bottom w:val="single" w:color="auto" w:sz="4" w:space="0"/>
              <w:right w:val="single" w:color="auto" w:sz="4" w:space="0"/>
            </w:tcBorders>
          </w:tcPr>
          <w:p>
            <w:pPr>
              <w:spacing w:before="120" w:line="273" w:lineRule="auto"/>
              <w:jc w:val="center"/>
              <w:rPr>
                <w:rFonts w:ascii="Times New Roman" w:hAnsi="Times New Roman"/>
                <w:sz w:val="24"/>
                <w:szCs w:val="24"/>
              </w:rPr>
            </w:pPr>
            <w:r>
              <w:rPr>
                <w:rFonts w:ascii="Times New Roman" w:hAnsi="Times New Roman"/>
                <w:sz w:val="24"/>
                <w:szCs w:val="24"/>
              </w:rPr>
              <w:t>…</w:t>
            </w:r>
          </w:p>
        </w:tc>
        <w:tc>
          <w:tcPr>
            <w:tcW w:w="4382" w:type="dxa"/>
            <w:tcBorders>
              <w:top w:val="single" w:color="auto" w:sz="4" w:space="0"/>
              <w:left w:val="single" w:color="auto" w:sz="4" w:space="0"/>
              <w:bottom w:val="single" w:color="auto" w:sz="4" w:space="0"/>
              <w:right w:val="single" w:color="auto" w:sz="4" w:space="0"/>
            </w:tcBorders>
          </w:tcPr>
          <w:p>
            <w:pPr>
              <w:spacing w:before="120" w:line="273" w:lineRule="auto"/>
              <w:jc w:val="both"/>
              <w:rPr>
                <w:rFonts w:ascii="Times New Roman" w:hAnsi="Times New Roman"/>
                <w:sz w:val="24"/>
                <w:szCs w:val="24"/>
              </w:rPr>
            </w:pPr>
          </w:p>
        </w:tc>
        <w:tc>
          <w:tcPr>
            <w:tcW w:w="4146" w:type="dxa"/>
            <w:tcBorders>
              <w:top w:val="single" w:color="auto" w:sz="4" w:space="0"/>
              <w:left w:val="single" w:color="auto" w:sz="4" w:space="0"/>
              <w:bottom w:val="single" w:color="auto" w:sz="4" w:space="0"/>
              <w:right w:val="single" w:color="auto" w:sz="4" w:space="0"/>
            </w:tcBorders>
          </w:tcPr>
          <w:p>
            <w:pPr>
              <w:spacing w:before="120" w:line="273" w:lineRule="auto"/>
              <w:jc w:val="both"/>
              <w:rPr>
                <w:rFonts w:ascii="Times New Roman" w:hAnsi="Times New Roman"/>
                <w:sz w:val="24"/>
                <w:szCs w:val="24"/>
              </w:rPr>
            </w:pPr>
          </w:p>
        </w:tc>
      </w:tr>
    </w:tbl>
    <w:p>
      <w:pPr>
        <w:widowControl/>
        <w:numPr>
          <w:ilvl w:val="0"/>
          <w:numId w:val="5"/>
        </w:numPr>
        <w:tabs>
          <w:tab w:val="left" w:pos="1134"/>
        </w:tabs>
        <w:spacing w:line="276" w:lineRule="auto"/>
        <w:ind w:firstLine="81" w:firstLineChars="30"/>
        <w:jc w:val="both"/>
        <w:rPr>
          <w:rFonts w:ascii="Times New Roman" w:hAnsi="Times New Roman"/>
          <w:b/>
          <w:sz w:val="27"/>
          <w:szCs w:val="27"/>
        </w:rPr>
      </w:pPr>
      <w:r>
        <w:rPr>
          <w:rFonts w:ascii="Times New Roman" w:hAnsi="Times New Roman"/>
          <w:b/>
          <w:sz w:val="27"/>
          <w:szCs w:val="27"/>
        </w:rPr>
        <w:t>Đại hội biểu quyết thông qua các nội dung xin ý kiến</w:t>
      </w:r>
    </w:p>
    <w:p>
      <w:pPr>
        <w:spacing w:line="276" w:lineRule="auto"/>
        <w:ind w:firstLine="810" w:firstLineChars="300"/>
        <w:jc w:val="both"/>
        <w:rPr>
          <w:rFonts w:ascii="Times New Roman" w:hAnsi="Times New Roman"/>
          <w:b/>
          <w:color w:val="000000"/>
          <w:sz w:val="27"/>
          <w:szCs w:val="27"/>
        </w:rPr>
      </w:pPr>
      <w:r>
        <w:rPr>
          <w:rFonts w:ascii="Times New Roman" w:hAnsi="Times New Roman"/>
          <w:color w:val="000000"/>
          <w:sz w:val="27"/>
          <w:szCs w:val="27"/>
        </w:rPr>
        <w:t xml:space="preserve">Ông Lê Quốc Vũ - Trưởng ban Bầu cử và kiểm phiếu hướng dẫn và tổ chức bỏ phiếu biểu quyết thông qua …. nội dung xin ý kiến Đại hội đồng cổ đông </w:t>
      </w:r>
    </w:p>
    <w:p>
      <w:pPr>
        <w:widowControl/>
        <w:numPr>
          <w:ilvl w:val="0"/>
          <w:numId w:val="5"/>
        </w:numPr>
        <w:tabs>
          <w:tab w:val="left" w:pos="1134"/>
        </w:tabs>
        <w:spacing w:line="276" w:lineRule="auto"/>
        <w:ind w:firstLine="81" w:firstLineChars="30"/>
        <w:jc w:val="both"/>
        <w:rPr>
          <w:rFonts w:ascii="Times New Roman" w:hAnsi="Times New Roman"/>
          <w:b/>
          <w:color w:val="000000"/>
          <w:sz w:val="27"/>
          <w:szCs w:val="27"/>
        </w:rPr>
      </w:pPr>
      <w:r>
        <w:rPr>
          <w:rFonts w:ascii="Times New Roman" w:hAnsi="Times New Roman"/>
          <w:b/>
          <w:color w:val="000000"/>
          <w:sz w:val="27"/>
          <w:szCs w:val="27"/>
        </w:rPr>
        <w:t xml:space="preserve"> Công bố kết quả kiểm phiếu biểu quyết</w:t>
      </w:r>
    </w:p>
    <w:p>
      <w:pPr>
        <w:spacing w:line="276" w:lineRule="auto"/>
        <w:ind w:firstLine="720"/>
        <w:jc w:val="both"/>
        <w:rPr>
          <w:rFonts w:ascii="Times New Roman" w:hAnsi="Times New Roman"/>
          <w:b/>
          <w:sz w:val="27"/>
          <w:szCs w:val="27"/>
        </w:rPr>
      </w:pPr>
      <w:r>
        <w:rPr>
          <w:rFonts w:ascii="Times New Roman" w:hAnsi="Times New Roman"/>
          <w:color w:val="000000"/>
          <w:sz w:val="27"/>
          <w:szCs w:val="27"/>
        </w:rPr>
        <w:t>Ông Lê Quốc Vũ - Trưởng ban Bầu cử và kiểm phiếu c</w:t>
      </w:r>
      <w:r>
        <w:rPr>
          <w:rFonts w:ascii="Times New Roman" w:hAnsi="Times New Roman"/>
          <w:sz w:val="27"/>
          <w:szCs w:val="27"/>
        </w:rPr>
        <w:t xml:space="preserve">ông bố kết quả kiểm phiếu biểu quyết của Đại hội đồng cổ đông về các nội dung xin ý kiến thông qua tại Đại hội </w:t>
      </w:r>
      <w:r>
        <w:rPr>
          <w:rFonts w:ascii="Times New Roman" w:hAnsi="Times New Roman"/>
          <w:i/>
          <w:sz w:val="27"/>
          <w:szCs w:val="27"/>
        </w:rPr>
        <w:t>(đính kèm Biên bản kiểm phiếu)</w:t>
      </w:r>
      <w:r>
        <w:rPr>
          <w:rFonts w:ascii="Times New Roman" w:hAnsi="Times New Roman"/>
          <w:sz w:val="27"/>
          <w:szCs w:val="27"/>
        </w:rPr>
        <w:t>. Kết quả kiểm phiếu như sau:</w:t>
      </w:r>
    </w:p>
    <w:tbl>
      <w:tblPr>
        <w:tblStyle w:val="3"/>
        <w:tblpPr w:leftFromText="180" w:rightFromText="180" w:vertAnchor="text" w:horzAnchor="page" w:tblpXSpec="center" w:tblpY="376"/>
        <w:tblOverlap w:val="never"/>
        <w:tblW w:w="91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1"/>
        <w:gridCol w:w="3412"/>
        <w:gridCol w:w="927"/>
        <w:gridCol w:w="797"/>
        <w:gridCol w:w="796"/>
        <w:gridCol w:w="928"/>
        <w:gridCol w:w="927"/>
        <w:gridCol w:w="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26" w:type="dxa"/>
            <w:vMerge w:val="restart"/>
            <w:tcBorders>
              <w:top w:val="single" w:color="000000" w:sz="4" w:space="0"/>
              <w:left w:val="single" w:color="000000" w:sz="4" w:space="0"/>
              <w:bottom w:val="single" w:color="000000" w:sz="4" w:space="0"/>
              <w:right w:val="single" w:color="000000" w:sz="4" w:space="0"/>
            </w:tcBorders>
          </w:tcPr>
          <w:p>
            <w:pPr>
              <w:spacing w:before="60" w:after="60"/>
              <w:ind w:left="-38" w:right="-44"/>
              <w:jc w:val="center"/>
              <w:rPr>
                <w:rFonts w:ascii="Times New Roman" w:hAnsi="Times New Roman"/>
                <w:bCs/>
                <w:sz w:val="24"/>
                <w:szCs w:val="24"/>
              </w:rPr>
            </w:pPr>
            <w:r>
              <w:rPr>
                <w:rFonts w:ascii="Times New Roman" w:hAnsi="Times New Roman"/>
                <w:bCs/>
                <w:sz w:val="24"/>
                <w:szCs w:val="24"/>
              </w:rPr>
              <w:t>STT</w:t>
            </w:r>
          </w:p>
        </w:tc>
        <w:tc>
          <w:tcPr>
            <w:tcW w:w="3432" w:type="dxa"/>
            <w:vMerge w:val="restart"/>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Diễn giải</w:t>
            </w:r>
          </w:p>
        </w:tc>
        <w:tc>
          <w:tcPr>
            <w:tcW w:w="1729" w:type="dxa"/>
            <w:gridSpan w:val="2"/>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Tán thành</w:t>
            </w:r>
          </w:p>
        </w:tc>
        <w:tc>
          <w:tcPr>
            <w:tcW w:w="1729" w:type="dxa"/>
            <w:gridSpan w:val="2"/>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Không tán thành</w:t>
            </w:r>
          </w:p>
        </w:tc>
        <w:tc>
          <w:tcPr>
            <w:tcW w:w="1728" w:type="dxa"/>
            <w:gridSpan w:val="2"/>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Không có ý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bCs/>
                <w:sz w:val="24"/>
                <w:szCs w:val="24"/>
              </w:rPr>
            </w:pPr>
          </w:p>
        </w:tc>
        <w:tc>
          <w:tcPr>
            <w:tcW w:w="3432"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Số cổ phần</w:t>
            </w:r>
          </w:p>
        </w:tc>
        <w:tc>
          <w:tcPr>
            <w:tcW w:w="798" w:type="dxa"/>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Tỷ lệ (%)</w:t>
            </w:r>
          </w:p>
        </w:tc>
        <w:tc>
          <w:tcPr>
            <w:tcW w:w="797" w:type="dxa"/>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Số cổ phần</w:t>
            </w:r>
          </w:p>
        </w:tc>
        <w:tc>
          <w:tcPr>
            <w:tcW w:w="931" w:type="dxa"/>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Tỷ lệ (%)</w:t>
            </w:r>
          </w:p>
        </w:tc>
        <w:tc>
          <w:tcPr>
            <w:tcW w:w="930" w:type="dxa"/>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Số cổ phần</w:t>
            </w:r>
          </w:p>
        </w:tc>
        <w:tc>
          <w:tcPr>
            <w:tcW w:w="797" w:type="dxa"/>
            <w:tcBorders>
              <w:top w:val="single" w:color="000000" w:sz="4" w:space="0"/>
              <w:left w:val="single" w:color="000000" w:sz="4" w:space="0"/>
              <w:bottom w:val="single" w:color="000000" w:sz="4" w:space="0"/>
              <w:right w:val="single" w:color="000000" w:sz="4" w:space="0"/>
            </w:tcBorders>
          </w:tcPr>
          <w:p>
            <w:pPr>
              <w:spacing w:before="60" w:after="60"/>
              <w:jc w:val="center"/>
              <w:rPr>
                <w:rFonts w:ascii="Times New Roman" w:hAnsi="Times New Roman"/>
                <w:bCs/>
                <w:sz w:val="24"/>
                <w:szCs w:val="24"/>
              </w:rPr>
            </w:pPr>
            <w:r>
              <w:rPr>
                <w:rFonts w:ascii="Times New Roman" w:hAnsi="Times New Roman"/>
                <w:bCs/>
                <w:sz w:val="24"/>
                <w:szCs w:val="24"/>
              </w:rPr>
              <w:t>Tỷ lệ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1</w:t>
            </w:r>
          </w:p>
        </w:tc>
        <w:tc>
          <w:tcPr>
            <w:tcW w:w="3432"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r>
              <w:rPr>
                <w:rFonts w:ascii="Times New Roman" w:hAnsi="Times New Roman"/>
                <w:bCs/>
                <w:sz w:val="24"/>
                <w:szCs w:val="24"/>
              </w:rPr>
              <w:t xml:space="preserve">Kết quả SXKD năm 2021 và Kế hoạch năm 2022 </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2</w:t>
            </w:r>
          </w:p>
        </w:tc>
        <w:tc>
          <w:tcPr>
            <w:tcW w:w="3432"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r>
              <w:rPr>
                <w:rFonts w:ascii="Times New Roman" w:hAnsi="Times New Roman"/>
                <w:bCs/>
                <w:iCs/>
                <w:sz w:val="24"/>
                <w:szCs w:val="24"/>
              </w:rPr>
              <w:t>Báo cáo tài chính kiểm toán năm 2021 của EVNGENCO2</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3</w:t>
            </w:r>
          </w:p>
        </w:tc>
        <w:tc>
          <w:tcPr>
            <w:tcW w:w="3432" w:type="dxa"/>
            <w:tcBorders>
              <w:top w:val="single" w:color="000000" w:sz="4" w:space="0"/>
              <w:left w:val="single" w:color="000000" w:sz="4" w:space="0"/>
              <w:bottom w:val="single" w:color="000000" w:sz="4" w:space="0"/>
              <w:right w:val="single" w:color="000000" w:sz="4" w:space="0"/>
            </w:tcBorders>
          </w:tcPr>
          <w:p>
            <w:pPr>
              <w:spacing w:before="120"/>
              <w:jc w:val="both"/>
              <w:rPr>
                <w:rFonts w:ascii="Times New Roman" w:hAnsi="Times New Roman"/>
                <w:bCs/>
                <w:iCs/>
                <w:sz w:val="24"/>
                <w:szCs w:val="24"/>
              </w:rPr>
            </w:pPr>
            <w:r>
              <w:rPr>
                <w:rFonts w:ascii="Times New Roman" w:hAnsi="Times New Roman"/>
                <w:bCs/>
                <w:iCs/>
                <w:sz w:val="24"/>
                <w:szCs w:val="24"/>
              </w:rPr>
              <w:t xml:space="preserve">Phương án phân phối lợi nhuận năm 2021 </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4</w:t>
            </w:r>
          </w:p>
        </w:tc>
        <w:tc>
          <w:tcPr>
            <w:tcW w:w="3432" w:type="dxa"/>
            <w:tcBorders>
              <w:top w:val="single" w:color="000000" w:sz="4" w:space="0"/>
              <w:left w:val="single" w:color="000000" w:sz="4" w:space="0"/>
              <w:bottom w:val="single" w:color="000000" w:sz="4" w:space="0"/>
              <w:right w:val="single" w:color="000000" w:sz="4" w:space="0"/>
            </w:tcBorders>
          </w:tcPr>
          <w:p>
            <w:pPr>
              <w:spacing w:before="120"/>
              <w:jc w:val="both"/>
              <w:rPr>
                <w:rFonts w:ascii="Times New Roman" w:hAnsi="Times New Roman"/>
                <w:bCs/>
                <w:iCs/>
                <w:sz w:val="24"/>
                <w:szCs w:val="24"/>
              </w:rPr>
            </w:pPr>
            <w:r>
              <w:rPr>
                <w:rFonts w:ascii="Times New Roman" w:hAnsi="Times New Roman"/>
                <w:bCs/>
                <w:iCs/>
                <w:sz w:val="24"/>
                <w:szCs w:val="24"/>
              </w:rPr>
              <w:t xml:space="preserve">Thông qua quỹ tiền lương, thù lao của </w:t>
            </w:r>
            <w:r>
              <w:rPr>
                <w:rFonts w:ascii="Times New Roman" w:hAnsi="Times New Roman"/>
                <w:bCs/>
                <w:sz w:val="24"/>
                <w:szCs w:val="24"/>
              </w:rPr>
              <w:t>HĐQT, Ban Kiểm soát, Người quản lý thực hiện 6 tháng cuối năm 2021 và kế hoạch năm 2022</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5</w:t>
            </w:r>
          </w:p>
        </w:tc>
        <w:tc>
          <w:tcPr>
            <w:tcW w:w="3432"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iCs/>
                <w:sz w:val="24"/>
                <w:szCs w:val="24"/>
              </w:rPr>
            </w:pPr>
            <w:r>
              <w:rPr>
                <w:rFonts w:ascii="Times New Roman" w:hAnsi="Times New Roman"/>
                <w:bCs/>
                <w:sz w:val="24"/>
                <w:szCs w:val="24"/>
              </w:rPr>
              <w:t>Sửa đổi bổ sung Điều lệ, Quy chế nội bộ về quản trị của EVNGENCO2</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6</w:t>
            </w:r>
          </w:p>
        </w:tc>
        <w:tc>
          <w:tcPr>
            <w:tcW w:w="3432" w:type="dxa"/>
            <w:tcBorders>
              <w:top w:val="single" w:color="000000" w:sz="4" w:space="0"/>
              <w:left w:val="single" w:color="000000" w:sz="4" w:space="0"/>
              <w:bottom w:val="single" w:color="000000" w:sz="4" w:space="0"/>
              <w:right w:val="single" w:color="000000" w:sz="4" w:space="0"/>
            </w:tcBorders>
          </w:tcPr>
          <w:p>
            <w:pPr>
              <w:widowControl/>
              <w:tabs>
                <w:tab w:val="left" w:pos="993"/>
              </w:tabs>
              <w:spacing w:line="276" w:lineRule="auto"/>
              <w:jc w:val="both"/>
              <w:rPr>
                <w:rFonts w:ascii="Times New Roman" w:hAnsi="Times New Roman"/>
                <w:iCs/>
                <w:sz w:val="24"/>
                <w:szCs w:val="24"/>
              </w:rPr>
            </w:pPr>
            <w:r>
              <w:rPr>
                <w:rFonts w:ascii="Times New Roman" w:hAnsi="Times New Roman"/>
                <w:iCs/>
                <w:sz w:val="24"/>
                <w:szCs w:val="24"/>
              </w:rPr>
              <w:t xml:space="preserve">Báo cáo </w:t>
            </w:r>
            <w:r>
              <w:rPr>
                <w:rFonts w:ascii="Times New Roman" w:hAnsi="Times New Roman"/>
                <w:sz w:val="24"/>
                <w:szCs w:val="24"/>
              </w:rPr>
              <w:t>kết quả hoạt động 6 tháng cuối năm 2021 và kế hoạch hoạt động năm 2022 của Hội đồng quản trị EVNGENCO2</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7</w:t>
            </w:r>
          </w:p>
        </w:tc>
        <w:tc>
          <w:tcPr>
            <w:tcW w:w="3432" w:type="dxa"/>
            <w:tcBorders>
              <w:top w:val="single" w:color="000000" w:sz="4" w:space="0"/>
              <w:left w:val="single" w:color="000000" w:sz="4" w:space="0"/>
              <w:bottom w:val="single" w:color="000000" w:sz="4" w:space="0"/>
              <w:right w:val="single" w:color="000000" w:sz="4" w:space="0"/>
            </w:tcBorders>
          </w:tcPr>
          <w:p>
            <w:pPr>
              <w:spacing w:before="120" w:line="273" w:lineRule="auto"/>
              <w:jc w:val="both"/>
              <w:rPr>
                <w:rFonts w:ascii="Times New Roman" w:hAnsi="Times New Roman"/>
                <w:bCs/>
                <w:sz w:val="24"/>
                <w:szCs w:val="24"/>
              </w:rPr>
            </w:pPr>
            <w:r>
              <w:rPr>
                <w:rFonts w:ascii="Times New Roman" w:hAnsi="Times New Roman"/>
                <w:bCs/>
                <w:iCs/>
                <w:sz w:val="24"/>
                <w:szCs w:val="24"/>
              </w:rPr>
              <w:t>Báo cáo của Ban kiểm soát EVNGENCO2 trình  Đại hội đồng cổ đông thường niên năm 2022</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526"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r>
              <w:rPr>
                <w:rFonts w:ascii="Times New Roman" w:hAnsi="Times New Roman"/>
                <w:bCs/>
                <w:sz w:val="24"/>
                <w:szCs w:val="24"/>
              </w:rPr>
              <w:t>8</w:t>
            </w:r>
          </w:p>
        </w:tc>
        <w:tc>
          <w:tcPr>
            <w:tcW w:w="3432" w:type="dxa"/>
            <w:tcBorders>
              <w:top w:val="single" w:color="000000" w:sz="4" w:space="0"/>
              <w:left w:val="single" w:color="000000" w:sz="4" w:space="0"/>
              <w:bottom w:val="single" w:color="000000" w:sz="4" w:space="0"/>
              <w:right w:val="single" w:color="000000" w:sz="4" w:space="0"/>
            </w:tcBorders>
          </w:tcPr>
          <w:p>
            <w:pPr>
              <w:spacing w:before="120" w:line="273" w:lineRule="auto"/>
              <w:jc w:val="both"/>
              <w:rPr>
                <w:rFonts w:ascii="Times New Roman" w:hAnsi="Times New Roman"/>
                <w:bCs/>
                <w:iCs/>
                <w:sz w:val="24"/>
                <w:szCs w:val="24"/>
              </w:rPr>
            </w:pPr>
            <w:r>
              <w:rPr>
                <w:rFonts w:ascii="Times New Roman" w:hAnsi="Times New Roman"/>
                <w:bCs/>
                <w:iCs/>
                <w:sz w:val="24"/>
                <w:szCs w:val="24"/>
              </w:rPr>
              <w:t>Lựa chọn đơn vị kiểm toán thực hiện kiểm toán BCTC năm 2022</w:t>
            </w: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both"/>
              <w:rPr>
                <w:rFonts w:ascii="Times New Roman" w:hAnsi="Times New Roman"/>
                <w:bCs/>
                <w:sz w:val="24"/>
                <w:szCs w:val="24"/>
              </w:rPr>
            </w:pPr>
          </w:p>
        </w:tc>
        <w:tc>
          <w:tcPr>
            <w:tcW w:w="798" w:type="dxa"/>
            <w:tcBorders>
              <w:top w:val="single" w:color="000000" w:sz="4" w:space="0"/>
              <w:left w:val="single" w:color="000000" w:sz="4" w:space="0"/>
              <w:bottom w:val="single" w:color="000000" w:sz="4" w:space="0"/>
              <w:right w:val="single" w:color="000000" w:sz="4" w:space="0"/>
            </w:tcBorders>
          </w:tcPr>
          <w:p>
            <w:pPr>
              <w:spacing w:before="80" w:after="80"/>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1"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930"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c>
          <w:tcPr>
            <w:tcW w:w="797" w:type="dxa"/>
            <w:tcBorders>
              <w:top w:val="single" w:color="000000" w:sz="4" w:space="0"/>
              <w:left w:val="single" w:color="000000" w:sz="4" w:space="0"/>
              <w:bottom w:val="single" w:color="000000" w:sz="4" w:space="0"/>
              <w:right w:val="single" w:color="000000" w:sz="4" w:space="0"/>
            </w:tcBorders>
          </w:tcPr>
          <w:p>
            <w:pPr>
              <w:spacing w:before="80" w:after="80"/>
              <w:jc w:val="center"/>
              <w:rPr>
                <w:rFonts w:ascii="Times New Roman" w:hAnsi="Times New Roman"/>
                <w:bCs/>
                <w:sz w:val="24"/>
                <w:szCs w:val="24"/>
              </w:rPr>
            </w:pPr>
          </w:p>
        </w:tc>
      </w:tr>
    </w:tbl>
    <w:p>
      <w:pPr>
        <w:pStyle w:val="8"/>
        <w:widowControl/>
        <w:numPr>
          <w:ilvl w:val="0"/>
          <w:numId w:val="5"/>
        </w:numPr>
        <w:spacing w:before="120" w:after="100" w:afterAutospacing="1" w:line="273" w:lineRule="auto"/>
        <w:ind w:left="993" w:hanging="426"/>
        <w:jc w:val="both"/>
        <w:rPr>
          <w:rFonts w:ascii="Times New Roman" w:hAnsi="Times New Roman"/>
          <w:b/>
          <w:sz w:val="27"/>
          <w:szCs w:val="27"/>
        </w:rPr>
      </w:pPr>
      <w:r>
        <w:rPr>
          <w:rFonts w:ascii="Times New Roman" w:hAnsi="Times New Roman"/>
          <w:b/>
          <w:sz w:val="27"/>
          <w:szCs w:val="27"/>
        </w:rPr>
        <w:t>Thông qua Biên bản và Nghị quyết Đại hội</w:t>
      </w:r>
    </w:p>
    <w:p>
      <w:pPr>
        <w:pStyle w:val="8"/>
        <w:widowControl/>
        <w:spacing w:before="120" w:after="100" w:afterAutospacing="1" w:line="273" w:lineRule="auto"/>
        <w:ind w:left="0" w:firstLine="567"/>
        <w:jc w:val="both"/>
        <w:rPr>
          <w:rFonts w:ascii="Times New Roman" w:hAnsi="Times New Roman"/>
          <w:b/>
          <w:sz w:val="27"/>
          <w:szCs w:val="27"/>
        </w:rPr>
      </w:pPr>
      <w:r>
        <w:rPr>
          <w:rFonts w:ascii="Times New Roman" w:hAnsi="Times New Roman"/>
          <w:sz w:val="27"/>
          <w:szCs w:val="27"/>
        </w:rPr>
        <w:t>Biên bản Đại hội đã được Ban Thư ký ghi chép đầy đủ các nội dung quyết định của Đại hội và được thể hiện trong Nghị quyết nên Chủ tọa Đại hội đề nghị không trình bày Biên bản tại Đại hội. Biên bản Đại hội sẽ được công bố và đăng trên website Tổng công ty để quý cổ đông được biết. Kết quả Đại hội đã thống nhất với tỷ lệ ….% tán thành về việc chỉ trình bày dự thảo Nghị quyết tại Đại hội. Đại hội đã nghe Ông Nguyễn Lê Hoàng, đại diện Ban thư ký Đại hội trình bày Nghị quyết Đại hội.</w:t>
      </w:r>
    </w:p>
    <w:p>
      <w:pPr>
        <w:spacing w:before="120" w:line="273" w:lineRule="auto"/>
        <w:ind w:firstLine="567"/>
        <w:jc w:val="both"/>
        <w:rPr>
          <w:rFonts w:ascii="Times New Roman" w:hAnsi="Times New Roman"/>
          <w:sz w:val="27"/>
          <w:szCs w:val="27"/>
        </w:rPr>
      </w:pPr>
      <w:r>
        <w:rPr>
          <w:rFonts w:ascii="Times New Roman" w:hAnsi="Times New Roman"/>
          <w:sz w:val="27"/>
          <w:szCs w:val="27"/>
        </w:rPr>
        <w:t>Ông Trần Phú Thái - Chủ tọa Đại hội đã tiến hành lấy ý kiến và biểu quyết thông qua Biên bản và Nghị quyết Đại hội. Đại hội đã biểu quyết với tỷ lệ tán thành ……% tổng số cổ phần được quyền biểu quyết của các cổ đông tham dự Đại hội thông qua toàn văn Biên bản và Nghị quyết Đại hội. Đại hội đồng cổ đông ủy quyền cho Chủ tịch HĐQT ký ban hành Nghị quyết Đại hội đồng cổ đông thường niên năm 2022 EVNGENCO2 và các Biên bản, Nghị quyết/quyết định về các nội dung đã được Đại hội thông qua và chỉ đạo triển khai thực hiện.</w:t>
      </w:r>
    </w:p>
    <w:p>
      <w:pPr>
        <w:spacing w:before="120" w:after="120"/>
        <w:ind w:firstLine="567"/>
        <w:jc w:val="both"/>
        <w:rPr>
          <w:rFonts w:ascii="Times New Roman" w:hAnsi="Times New Roman"/>
          <w:sz w:val="27"/>
          <w:szCs w:val="27"/>
        </w:rPr>
      </w:pPr>
      <w:r>
        <w:rPr>
          <w:rFonts w:ascii="Times New Roman" w:hAnsi="Times New Roman"/>
          <w:sz w:val="27"/>
          <w:szCs w:val="27"/>
        </w:rPr>
        <w:t>Biên bản và Nghị quyết của Đại hội đồng cổ đông thường niên năm 2022 EVNGENCO2 được công bố trên trang website của EVNGENCO2: www.evngenco2.vn</w:t>
      </w:r>
    </w:p>
    <w:p>
      <w:pPr>
        <w:pStyle w:val="8"/>
        <w:widowControl/>
        <w:numPr>
          <w:ilvl w:val="0"/>
          <w:numId w:val="5"/>
        </w:numPr>
        <w:tabs>
          <w:tab w:val="left" w:pos="993"/>
        </w:tabs>
        <w:spacing w:before="120" w:after="120" w:line="273" w:lineRule="auto"/>
        <w:ind w:left="1134" w:hanging="425"/>
        <w:jc w:val="both"/>
        <w:rPr>
          <w:rFonts w:ascii="Times New Roman" w:hAnsi="Times New Roman"/>
          <w:b/>
          <w:sz w:val="27"/>
          <w:szCs w:val="27"/>
        </w:rPr>
      </w:pPr>
      <w:r>
        <w:rPr>
          <w:rFonts w:ascii="Times New Roman" w:hAnsi="Times New Roman"/>
          <w:b/>
          <w:sz w:val="27"/>
          <w:szCs w:val="27"/>
        </w:rPr>
        <w:t>Bế Mạc Đại hội</w:t>
      </w:r>
    </w:p>
    <w:p>
      <w:pPr>
        <w:pStyle w:val="8"/>
        <w:widowControl/>
        <w:spacing w:after="100" w:afterAutospacing="1" w:line="273" w:lineRule="auto"/>
        <w:ind w:left="0" w:firstLine="567"/>
        <w:jc w:val="both"/>
        <w:rPr>
          <w:rFonts w:ascii="Times New Roman" w:hAnsi="Times New Roman"/>
          <w:b/>
          <w:sz w:val="27"/>
          <w:szCs w:val="27"/>
        </w:rPr>
      </w:pPr>
      <w:r>
        <w:rPr>
          <w:rFonts w:ascii="Times New Roman" w:hAnsi="Times New Roman"/>
          <w:sz w:val="27"/>
          <w:szCs w:val="27"/>
        </w:rPr>
        <w:t>Ông …………………………………… thay mặt Ban tổ chức tuyên bố bế mạc Đại hội đồng cổ đông thường niên năm 2022 của EVNGENCO2.</w:t>
      </w:r>
    </w:p>
    <w:p>
      <w:pPr>
        <w:spacing w:line="273" w:lineRule="auto"/>
        <w:ind w:firstLine="567"/>
        <w:jc w:val="both"/>
        <w:rPr>
          <w:rFonts w:ascii="Times New Roman" w:hAnsi="Times New Roman"/>
          <w:sz w:val="27"/>
          <w:szCs w:val="27"/>
        </w:rPr>
      </w:pPr>
      <w:r>
        <w:rPr>
          <w:rFonts w:ascii="Times New Roman" w:hAnsi="Times New Roman"/>
          <w:sz w:val="27"/>
          <w:szCs w:val="27"/>
        </w:rPr>
        <w:t>Đại hội đồng cổ đông thường niên năm 2022 EVNGENCO2 kết thúc vào lúc …giờ…phút ngày 17/6/2022.</w:t>
      </w:r>
    </w:p>
    <w:p>
      <w:pPr>
        <w:spacing w:before="120"/>
        <w:ind w:firstLine="540"/>
        <w:jc w:val="both"/>
        <w:rPr>
          <w:rFonts w:ascii="Times New Roman" w:hAnsi="Times New Roman"/>
          <w:sz w:val="27"/>
          <w:szCs w:val="27"/>
        </w:rPr>
      </w:pPr>
      <w:r>
        <w:rPr>
          <w:rFonts w:ascii="Times New Roman" w:hAnsi="Times New Roman"/>
          <w:sz w:val="27"/>
          <w:szCs w:val="27"/>
        </w:rPr>
        <w:t xml:space="preserve"> </w:t>
      </w:r>
    </w:p>
    <w:tbl>
      <w:tblPr>
        <w:tblStyle w:val="3"/>
        <w:tblW w:w="0" w:type="auto"/>
        <w:tblInd w:w="0" w:type="dxa"/>
        <w:tblLayout w:type="autofit"/>
        <w:tblCellMar>
          <w:top w:w="0" w:type="dxa"/>
          <w:left w:w="108" w:type="dxa"/>
          <w:bottom w:w="0" w:type="dxa"/>
          <w:right w:w="108" w:type="dxa"/>
        </w:tblCellMar>
      </w:tblPr>
      <w:tblGrid>
        <w:gridCol w:w="4248"/>
        <w:gridCol w:w="540"/>
        <w:gridCol w:w="4500"/>
      </w:tblGrid>
      <w:tr>
        <w:tblPrEx>
          <w:tblCellMar>
            <w:top w:w="0" w:type="dxa"/>
            <w:left w:w="108" w:type="dxa"/>
            <w:bottom w:w="0" w:type="dxa"/>
            <w:right w:w="108" w:type="dxa"/>
          </w:tblCellMar>
        </w:tblPrEx>
        <w:tc>
          <w:tcPr>
            <w:tcW w:w="4248" w:type="dxa"/>
            <w:tcBorders>
              <w:top w:val="nil"/>
              <w:left w:val="nil"/>
              <w:bottom w:val="nil"/>
              <w:right w:val="nil"/>
            </w:tcBorders>
          </w:tcPr>
          <w:p>
            <w:pPr>
              <w:spacing w:before="120"/>
              <w:jc w:val="center"/>
              <w:rPr>
                <w:rFonts w:ascii="Times New Roman" w:hAnsi="Times New Roman"/>
                <w:b/>
                <w:bCs/>
                <w:sz w:val="27"/>
                <w:szCs w:val="27"/>
              </w:rPr>
            </w:pPr>
            <w:r>
              <w:rPr>
                <w:rFonts w:ascii="Times New Roman" w:hAnsi="Times New Roman"/>
                <w:b/>
                <w:bCs/>
                <w:sz w:val="27"/>
                <w:szCs w:val="27"/>
              </w:rPr>
              <w:t>TM. BAN THƯ KÝ</w:t>
            </w:r>
          </w:p>
          <w:p>
            <w:pPr>
              <w:spacing w:before="120"/>
              <w:jc w:val="center"/>
              <w:rPr>
                <w:rFonts w:ascii="Times New Roman" w:hAnsi="Times New Roman"/>
                <w:sz w:val="27"/>
                <w:szCs w:val="27"/>
              </w:rPr>
            </w:pPr>
          </w:p>
          <w:p>
            <w:pPr>
              <w:spacing w:before="120"/>
              <w:rPr>
                <w:rFonts w:ascii="Times New Roman" w:hAnsi="Times New Roman"/>
                <w:sz w:val="27"/>
                <w:szCs w:val="27"/>
              </w:rPr>
            </w:pPr>
          </w:p>
          <w:p>
            <w:pPr>
              <w:spacing w:before="120"/>
              <w:jc w:val="center"/>
              <w:rPr>
                <w:rFonts w:ascii="Times New Roman" w:hAnsi="Times New Roman"/>
                <w:sz w:val="27"/>
                <w:szCs w:val="27"/>
              </w:rPr>
            </w:pPr>
          </w:p>
          <w:p>
            <w:pPr>
              <w:spacing w:before="120"/>
              <w:jc w:val="center"/>
              <w:rPr>
                <w:rFonts w:ascii="Times New Roman" w:hAnsi="Times New Roman"/>
                <w:sz w:val="27"/>
                <w:szCs w:val="27"/>
              </w:rPr>
            </w:pPr>
          </w:p>
          <w:p>
            <w:pPr>
              <w:spacing w:before="120"/>
              <w:jc w:val="center"/>
              <w:rPr>
                <w:rFonts w:ascii="Times New Roman" w:hAnsi="Times New Roman"/>
                <w:sz w:val="27"/>
                <w:szCs w:val="27"/>
              </w:rPr>
            </w:pPr>
            <w:r>
              <w:rPr>
                <w:rFonts w:ascii="Times New Roman" w:hAnsi="Times New Roman"/>
                <w:b/>
                <w:bCs/>
                <w:sz w:val="27"/>
                <w:szCs w:val="27"/>
              </w:rPr>
              <w:t>Nguyễn Lê Hoàng</w:t>
            </w:r>
          </w:p>
        </w:tc>
        <w:tc>
          <w:tcPr>
            <w:tcW w:w="540" w:type="dxa"/>
            <w:tcBorders>
              <w:top w:val="nil"/>
              <w:left w:val="nil"/>
              <w:bottom w:val="nil"/>
              <w:right w:val="nil"/>
            </w:tcBorders>
          </w:tcPr>
          <w:p>
            <w:pPr>
              <w:spacing w:before="120"/>
              <w:jc w:val="both"/>
              <w:rPr>
                <w:rFonts w:ascii="Times New Roman" w:hAnsi="Times New Roman"/>
                <w:b/>
                <w:bCs/>
                <w:sz w:val="27"/>
                <w:szCs w:val="27"/>
              </w:rPr>
            </w:pPr>
          </w:p>
        </w:tc>
        <w:tc>
          <w:tcPr>
            <w:tcW w:w="4500" w:type="dxa"/>
            <w:tcBorders>
              <w:top w:val="nil"/>
              <w:left w:val="nil"/>
              <w:bottom w:val="nil"/>
              <w:right w:val="nil"/>
            </w:tcBorders>
          </w:tcPr>
          <w:p>
            <w:pPr>
              <w:jc w:val="center"/>
              <w:rPr>
                <w:rFonts w:ascii="Times New Roman" w:hAnsi="Times New Roman"/>
                <w:b/>
                <w:bCs/>
                <w:sz w:val="27"/>
                <w:szCs w:val="27"/>
              </w:rPr>
            </w:pPr>
            <w:r>
              <w:rPr>
                <w:rFonts w:ascii="Times New Roman" w:hAnsi="Times New Roman"/>
                <w:b/>
                <w:bCs/>
                <w:sz w:val="27"/>
                <w:szCs w:val="27"/>
              </w:rPr>
              <w:t>TM. ĐOÀN CHỦ TỊCH</w:t>
            </w:r>
          </w:p>
          <w:p>
            <w:pPr>
              <w:jc w:val="center"/>
              <w:rPr>
                <w:rFonts w:ascii="Times New Roman" w:hAnsi="Times New Roman"/>
                <w:b/>
                <w:bCs/>
                <w:sz w:val="27"/>
                <w:szCs w:val="27"/>
              </w:rPr>
            </w:pPr>
            <w:r>
              <w:rPr>
                <w:rFonts w:ascii="Times New Roman" w:hAnsi="Times New Roman"/>
                <w:b/>
                <w:bCs/>
                <w:sz w:val="27"/>
                <w:szCs w:val="27"/>
              </w:rPr>
              <w:t>CHỦ TỌA ĐẠI HỘI</w:t>
            </w:r>
          </w:p>
          <w:p>
            <w:pPr>
              <w:jc w:val="both"/>
              <w:rPr>
                <w:rFonts w:ascii="Times New Roman" w:hAnsi="Times New Roman"/>
                <w:b/>
                <w:bCs/>
                <w:sz w:val="27"/>
                <w:szCs w:val="27"/>
              </w:rPr>
            </w:pPr>
          </w:p>
          <w:p>
            <w:pPr>
              <w:jc w:val="both"/>
              <w:rPr>
                <w:rFonts w:ascii="Times New Roman" w:hAnsi="Times New Roman"/>
                <w:b/>
                <w:bCs/>
                <w:sz w:val="27"/>
                <w:szCs w:val="27"/>
              </w:rPr>
            </w:pPr>
          </w:p>
          <w:p>
            <w:pPr>
              <w:jc w:val="both"/>
              <w:rPr>
                <w:rFonts w:ascii="Times New Roman" w:hAnsi="Times New Roman"/>
                <w:b/>
                <w:bCs/>
                <w:sz w:val="27"/>
                <w:szCs w:val="27"/>
              </w:rPr>
            </w:pPr>
          </w:p>
          <w:p>
            <w:pPr>
              <w:ind w:firstLine="1351" w:firstLineChars="500"/>
              <w:jc w:val="both"/>
              <w:rPr>
                <w:rFonts w:ascii="Times New Roman" w:hAnsi="Times New Roman"/>
                <w:b/>
                <w:bCs/>
                <w:sz w:val="27"/>
                <w:szCs w:val="27"/>
              </w:rPr>
            </w:pPr>
          </w:p>
          <w:p>
            <w:pPr>
              <w:ind w:firstLine="1351" w:firstLineChars="500"/>
              <w:jc w:val="both"/>
              <w:rPr>
                <w:rFonts w:ascii="Times New Roman" w:hAnsi="Times New Roman"/>
                <w:b/>
                <w:bCs/>
                <w:sz w:val="27"/>
                <w:szCs w:val="27"/>
              </w:rPr>
            </w:pPr>
          </w:p>
          <w:p>
            <w:pPr>
              <w:ind w:firstLine="1351" w:firstLineChars="500"/>
              <w:jc w:val="both"/>
              <w:rPr>
                <w:rFonts w:ascii="Times New Roman" w:hAnsi="Times New Roman"/>
                <w:b/>
                <w:bCs/>
                <w:sz w:val="27"/>
                <w:szCs w:val="27"/>
              </w:rPr>
            </w:pPr>
          </w:p>
          <w:p>
            <w:pPr>
              <w:ind w:firstLine="1351" w:firstLineChars="500"/>
              <w:jc w:val="both"/>
              <w:rPr>
                <w:rFonts w:ascii="Times New Roman" w:hAnsi="Times New Roman"/>
                <w:b/>
                <w:bCs/>
                <w:sz w:val="27"/>
                <w:szCs w:val="27"/>
              </w:rPr>
            </w:pPr>
            <w:r>
              <w:rPr>
                <w:rFonts w:ascii="Times New Roman" w:hAnsi="Times New Roman"/>
                <w:b/>
                <w:bCs/>
                <w:sz w:val="27"/>
                <w:szCs w:val="27"/>
              </w:rPr>
              <w:t>Trần Phú Thái</w:t>
            </w:r>
          </w:p>
        </w:tc>
      </w:tr>
    </w:tbl>
    <w:p>
      <w:pPr>
        <w:widowControl/>
        <w:rPr>
          <w:rFonts w:ascii="Times New Roman" w:hAnsi="Times New Roman"/>
        </w:rPr>
      </w:pPr>
    </w:p>
    <w:sectPr>
      <w:headerReference r:id="rId3" w:type="default"/>
      <w:pgSz w:w="11906" w:h="16838"/>
      <w:pgMar w:top="709" w:right="991" w:bottom="1135" w:left="1800" w:header="510" w:footer="51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altName w:val="Times New Roman"/>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946109"/>
      <w:docPartObj>
        <w:docPartGallery w:val="AutoText"/>
      </w:docPartObj>
    </w:sdtPr>
    <w:sdtEndPr>
      <w:rPr>
        <w:rFonts w:ascii="Times New Roman" w:hAnsi="Times New Roman"/>
        <w:sz w:val="24"/>
      </w:rPr>
    </w:sdtEndPr>
    <w:sdtContent>
      <w:p>
        <w:pPr>
          <w:pStyle w:val="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p>
    </w:sdtContent>
  </w:sdt>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63242"/>
    <w:multiLevelType w:val="multilevel"/>
    <w:tmpl w:val="0BD63242"/>
    <w:lvl w:ilvl="0" w:tentative="0">
      <w:start w:val="1"/>
      <w:numFmt w:val="bullet"/>
      <w:lvlText w:val=""/>
      <w:lvlJc w:val="left"/>
      <w:pPr>
        <w:ind w:left="720" w:hanging="36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1925263"/>
    <w:multiLevelType w:val="multilevel"/>
    <w:tmpl w:val="119252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DB68C5"/>
    <w:multiLevelType w:val="multilevel"/>
    <w:tmpl w:val="1ADB68C5"/>
    <w:lvl w:ilvl="0" w:tentative="0">
      <w:start w:val="1"/>
      <w:numFmt w:val="lowerLetter"/>
      <w:suff w:val="space"/>
      <w:lvlText w:val="%1."/>
      <w:lvlJc w:val="left"/>
      <w:pPr>
        <w:ind w:left="-40" w:firstLine="0"/>
      </w:pPr>
      <w:rPr>
        <w:rFonts w:hint="default" w:ascii="Times New Roman" w:hAnsi="Times New Roman" w:cs="Times New Roman"/>
        <w:i/>
        <w:i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F6B0F8B"/>
    <w:multiLevelType w:val="multilevel"/>
    <w:tmpl w:val="1F6B0F8B"/>
    <w:lvl w:ilvl="0" w:tentative="0">
      <w:start w:val="1"/>
      <w:numFmt w:val="decimal"/>
      <w:lvlText w:val="%1."/>
      <w:lvlJc w:val="left"/>
      <w:pPr>
        <w:ind w:left="629" w:hanging="360"/>
      </w:pPr>
      <w:rPr>
        <w:rFonts w:hint="default" w:ascii="Times New Roman" w:hAnsi="Times New Roman" w:cs="Times New Roman"/>
        <w:b/>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
    <w:nsid w:val="2D9C7FC1"/>
    <w:multiLevelType w:val="multilevel"/>
    <w:tmpl w:val="2D9C7FC1"/>
    <w:lvl w:ilvl="0" w:tentative="0">
      <w:start w:val="1"/>
      <w:numFmt w:val="decimal"/>
      <w:lvlText w:val="%1."/>
      <w:lvlJc w:val="left"/>
      <w:pPr>
        <w:ind w:left="1080" w:hanging="360"/>
      </w:pPr>
      <w:rPr>
        <w:rFonts w:hint="default" w:ascii="Times New Roman" w:hAnsi="Times New Roman" w:cs="Times New Roman"/>
        <w:b/>
        <w:bCs/>
      </w:rPr>
    </w:lvl>
    <w:lvl w:ilvl="1" w:tentative="0">
      <w:start w:val="1"/>
      <w:numFmt w:val="decimal"/>
      <w:isLgl/>
      <w:lvlText w:val="%1.%2."/>
      <w:lvlJc w:val="left"/>
      <w:pPr>
        <w:ind w:left="1440" w:hanging="720"/>
      </w:pPr>
      <w:rPr>
        <w:rFonts w:hint="default" w:ascii="Times New Roman" w:hAnsi="Times New Roman" w:cs="Times New Roman"/>
      </w:rPr>
    </w:lvl>
    <w:lvl w:ilvl="2" w:tentative="0">
      <w:start w:val="1"/>
      <w:numFmt w:val="decimal"/>
      <w:isLgl/>
      <w:lvlText w:val="%1.%2.%3."/>
      <w:lvlJc w:val="left"/>
      <w:pPr>
        <w:ind w:left="1440" w:hanging="720"/>
      </w:pPr>
      <w:rPr>
        <w:rFonts w:hint="default" w:ascii="Times New Roman" w:hAnsi="Times New Roman" w:cs="Times New Roman"/>
      </w:rPr>
    </w:lvl>
    <w:lvl w:ilvl="3" w:tentative="0">
      <w:start w:val="1"/>
      <w:numFmt w:val="decimal"/>
      <w:isLgl/>
      <w:lvlText w:val="%1.%2.%3.%4."/>
      <w:lvlJc w:val="left"/>
      <w:pPr>
        <w:ind w:left="1800" w:hanging="1080"/>
      </w:pPr>
      <w:rPr>
        <w:rFonts w:hint="default" w:ascii="Times New Roman" w:hAnsi="Times New Roman" w:cs="Times New Roman"/>
      </w:rPr>
    </w:lvl>
    <w:lvl w:ilvl="4" w:tentative="0">
      <w:start w:val="1"/>
      <w:numFmt w:val="decimal"/>
      <w:isLgl/>
      <w:lvlText w:val="%1.%2.%3.%4.%5."/>
      <w:lvlJc w:val="left"/>
      <w:pPr>
        <w:ind w:left="1800" w:hanging="1080"/>
      </w:pPr>
      <w:rPr>
        <w:rFonts w:hint="default" w:ascii="Times New Roman" w:hAnsi="Times New Roman" w:cs="Times New Roman"/>
      </w:rPr>
    </w:lvl>
    <w:lvl w:ilvl="5" w:tentative="0">
      <w:start w:val="1"/>
      <w:numFmt w:val="decimal"/>
      <w:isLgl/>
      <w:lvlText w:val="%1.%2.%3.%4.%5.%6."/>
      <w:lvlJc w:val="left"/>
      <w:pPr>
        <w:ind w:left="2160" w:hanging="1440"/>
      </w:pPr>
      <w:rPr>
        <w:rFonts w:hint="default" w:ascii="Times New Roman" w:hAnsi="Times New Roman" w:cs="Times New Roman"/>
      </w:rPr>
    </w:lvl>
    <w:lvl w:ilvl="6" w:tentative="0">
      <w:start w:val="1"/>
      <w:numFmt w:val="decimal"/>
      <w:isLgl/>
      <w:lvlText w:val="%1.%2.%3.%4.%5.%6.%7."/>
      <w:lvlJc w:val="left"/>
      <w:pPr>
        <w:ind w:left="2520" w:hanging="1800"/>
      </w:pPr>
      <w:rPr>
        <w:rFonts w:hint="default" w:ascii="Times New Roman" w:hAnsi="Times New Roman" w:cs="Times New Roman"/>
      </w:rPr>
    </w:lvl>
    <w:lvl w:ilvl="7" w:tentative="0">
      <w:start w:val="1"/>
      <w:numFmt w:val="decimal"/>
      <w:isLgl/>
      <w:lvlText w:val="%1.%2.%3.%4.%5.%6.%7.%8."/>
      <w:lvlJc w:val="left"/>
      <w:pPr>
        <w:ind w:left="2520" w:hanging="1800"/>
      </w:pPr>
      <w:rPr>
        <w:rFonts w:hint="default" w:ascii="Times New Roman" w:hAnsi="Times New Roman" w:cs="Times New Roman"/>
      </w:rPr>
    </w:lvl>
    <w:lvl w:ilvl="8" w:tentative="0">
      <w:start w:val="1"/>
      <w:numFmt w:val="decimal"/>
      <w:isLgl/>
      <w:lvlText w:val="%1.%2.%3.%4.%5.%6.%7.%8.%9."/>
      <w:lvlJc w:val="left"/>
      <w:pPr>
        <w:ind w:left="2880" w:hanging="2160"/>
      </w:pPr>
      <w:rPr>
        <w:rFonts w:hint="default" w:ascii="Times New Roman" w:hAnsi="Times New Roman" w:cs="Times New Roman"/>
      </w:rPr>
    </w:lvl>
  </w:abstractNum>
  <w:abstractNum w:abstractNumId="5">
    <w:nsid w:val="698B4BDF"/>
    <w:multiLevelType w:val="multilevel"/>
    <w:tmpl w:val="698B4BD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abstractNum w:abstractNumId="6">
    <w:nsid w:val="79F73AC5"/>
    <w:multiLevelType w:val="multilevel"/>
    <w:tmpl w:val="79F73AC5"/>
    <w:lvl w:ilvl="0" w:tentative="0">
      <w:start w:val="1"/>
      <w:numFmt w:val="upperRoman"/>
      <w:lvlText w:val="%1."/>
      <w:lvlJc w:val="left"/>
      <w:pPr>
        <w:ind w:left="1080" w:hanging="72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171D7"/>
    <w:rsid w:val="000038E7"/>
    <w:rsid w:val="0004645F"/>
    <w:rsid w:val="000F1C83"/>
    <w:rsid w:val="00116B94"/>
    <w:rsid w:val="00134AB0"/>
    <w:rsid w:val="001A2146"/>
    <w:rsid w:val="001E5B23"/>
    <w:rsid w:val="002C2B36"/>
    <w:rsid w:val="0032077F"/>
    <w:rsid w:val="00331F32"/>
    <w:rsid w:val="00393938"/>
    <w:rsid w:val="003A5EAA"/>
    <w:rsid w:val="003C1EF7"/>
    <w:rsid w:val="0042531D"/>
    <w:rsid w:val="00460347"/>
    <w:rsid w:val="004C54D5"/>
    <w:rsid w:val="00531C61"/>
    <w:rsid w:val="00536EC7"/>
    <w:rsid w:val="00540CFE"/>
    <w:rsid w:val="00553131"/>
    <w:rsid w:val="005730DA"/>
    <w:rsid w:val="005D50F8"/>
    <w:rsid w:val="00616EE0"/>
    <w:rsid w:val="00656D03"/>
    <w:rsid w:val="0065742C"/>
    <w:rsid w:val="006B63EE"/>
    <w:rsid w:val="00716DF4"/>
    <w:rsid w:val="007171E0"/>
    <w:rsid w:val="007548DD"/>
    <w:rsid w:val="007D656F"/>
    <w:rsid w:val="008602E2"/>
    <w:rsid w:val="008E2D1A"/>
    <w:rsid w:val="008F1D3E"/>
    <w:rsid w:val="00905613"/>
    <w:rsid w:val="009644C3"/>
    <w:rsid w:val="00971AEE"/>
    <w:rsid w:val="0098762C"/>
    <w:rsid w:val="009A09CB"/>
    <w:rsid w:val="00A92A6E"/>
    <w:rsid w:val="00AA168C"/>
    <w:rsid w:val="00AE5C47"/>
    <w:rsid w:val="00B71A5E"/>
    <w:rsid w:val="00BC589C"/>
    <w:rsid w:val="00BC7E14"/>
    <w:rsid w:val="00BE68BA"/>
    <w:rsid w:val="00C643FE"/>
    <w:rsid w:val="00CF1100"/>
    <w:rsid w:val="00CF76C1"/>
    <w:rsid w:val="00DB418A"/>
    <w:rsid w:val="00DD1B49"/>
    <w:rsid w:val="00DE66AE"/>
    <w:rsid w:val="00E00147"/>
    <w:rsid w:val="00E453AD"/>
    <w:rsid w:val="00EC19CD"/>
    <w:rsid w:val="00FE3431"/>
    <w:rsid w:val="0EF3157E"/>
    <w:rsid w:val="55A1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VnTime" w:hAnsi=".VnTime" w:eastAsia="Times New Roman" w:cs="Times New Roman"/>
      <w:sz w:val="26"/>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680"/>
        <w:tab w:val="right" w:pos="9360"/>
      </w:tabs>
    </w:pPr>
  </w:style>
  <w:style w:type="paragraph" w:styleId="5">
    <w:name w:val="header"/>
    <w:basedOn w:val="1"/>
    <w:link w:val="9"/>
    <w:uiPriority w:val="99"/>
    <w:pPr>
      <w:tabs>
        <w:tab w:val="center" w:pos="4680"/>
        <w:tab w:val="right" w:pos="9360"/>
      </w:tabs>
    </w:pPr>
  </w:style>
  <w:style w:type="table" w:styleId="6">
    <w:name w:val="Table Grid"/>
    <w:basedOn w:val="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Title"/>
    <w:basedOn w:val="1"/>
    <w:next w:val="1"/>
    <w:qFormat/>
    <w:uiPriority w:val="99"/>
    <w:pPr>
      <w:widowControl/>
      <w:spacing w:before="80" w:after="80" w:line="312" w:lineRule="auto"/>
      <w:jc w:val="center"/>
      <w:outlineLvl w:val="0"/>
    </w:pPr>
    <w:rPr>
      <w:rFonts w:ascii="Arial" w:hAnsi="Arial"/>
      <w:b/>
      <w:bCs/>
      <w:caps/>
      <w:kern w:val="28"/>
      <w:sz w:val="28"/>
      <w:szCs w:val="28"/>
    </w:rPr>
  </w:style>
  <w:style w:type="paragraph" w:styleId="8">
    <w:name w:val="List Paragraph"/>
    <w:basedOn w:val="1"/>
    <w:qFormat/>
    <w:uiPriority w:val="99"/>
    <w:pPr>
      <w:ind w:left="720"/>
      <w:contextualSpacing/>
    </w:pPr>
  </w:style>
  <w:style w:type="character" w:customStyle="1" w:styleId="9">
    <w:name w:val="Header Char"/>
    <w:basedOn w:val="2"/>
    <w:link w:val="5"/>
    <w:qFormat/>
    <w:uiPriority w:val="99"/>
    <w:rPr>
      <w:rFonts w:ascii=".VnTime" w:hAnsi=".VnTime" w:eastAsia="Times New Roman" w:cs="Times New Roman"/>
      <w:sz w:val="26"/>
    </w:rPr>
  </w:style>
  <w:style w:type="character" w:customStyle="1" w:styleId="10">
    <w:name w:val="Footer Char"/>
    <w:basedOn w:val="2"/>
    <w:link w:val="4"/>
    <w:qFormat/>
    <w:uiPriority w:val="0"/>
    <w:rPr>
      <w:rFonts w:ascii=".VnTime" w:hAnsi=".VnTime" w:eastAsia="Times New Roman" w:cs="Times New Roman"/>
      <w:sz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1952</Words>
  <Characters>11130</Characters>
  <Lines>92</Lines>
  <Paragraphs>26</Paragraphs>
  <TotalTime>7</TotalTime>
  <ScaleCrop>false</ScaleCrop>
  <LinksUpToDate>false</LinksUpToDate>
  <CharactersWithSpaces>13056</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2022-06-10T08:05:00Z</dcterms:created>
  <dc:creator>En Nguyen</dc:creator>
  <cp:lastModifiedBy>En Nguyen</cp:lastModifiedBy>
  <dcterms:modified xsi:type="dcterms:W3CDTF">2022-06-14T06:46:49Z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03A9DD7199C9465D92F8B27E2DDC19D0</vt:lpwstr>
  </property>
</Properties>
</file>